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D62A" w14:textId="77777777" w:rsidR="004218E5" w:rsidRPr="009B234C" w:rsidRDefault="004218E5" w:rsidP="004218E5">
      <w:pPr>
        <w:spacing w:after="0" w:line="276" w:lineRule="auto"/>
        <w:jc w:val="center"/>
        <w:rPr>
          <w:rFonts w:ascii="Arial" w:hAnsi="Arial" w:cs="Arial"/>
          <w:b/>
          <w:smallCaps/>
          <w:kern w:val="0"/>
          <w:lang w:eastAsia="pl-PL"/>
        </w:rPr>
      </w:pPr>
      <w:r w:rsidRPr="009B234C">
        <w:rPr>
          <w:rFonts w:ascii="Arial" w:hAnsi="Arial" w:cs="Arial"/>
          <w:b/>
          <w:smallCaps/>
          <w:kern w:val="0"/>
          <w:lang w:eastAsia="pl-PL"/>
        </w:rPr>
        <w:t>Umowa powierzenia przetwarzania danych osobowych</w:t>
      </w:r>
    </w:p>
    <w:p w14:paraId="05BFE8F2" w14:textId="77777777" w:rsidR="004218E5" w:rsidRPr="009B234C" w:rsidRDefault="004218E5" w:rsidP="004218E5">
      <w:pPr>
        <w:spacing w:after="0" w:line="276" w:lineRule="auto"/>
        <w:rPr>
          <w:rFonts w:ascii="Arial" w:hAnsi="Arial" w:cs="Arial"/>
          <w:kern w:val="0"/>
          <w:lang w:eastAsia="pl-PL"/>
        </w:rPr>
      </w:pPr>
    </w:p>
    <w:p w14:paraId="2E583DAB" w14:textId="77777777" w:rsidR="004218E5" w:rsidRPr="009B234C" w:rsidRDefault="004218E5" w:rsidP="004218E5">
      <w:pPr>
        <w:spacing w:after="0" w:line="276" w:lineRule="auto"/>
        <w:rPr>
          <w:rFonts w:ascii="Arial" w:hAnsi="Arial" w:cs="Arial"/>
          <w:kern w:val="0"/>
          <w:lang w:eastAsia="pl-PL"/>
        </w:rPr>
      </w:pPr>
      <w:r w:rsidRPr="009B234C">
        <w:rPr>
          <w:rFonts w:ascii="Arial" w:hAnsi="Arial" w:cs="Arial"/>
          <w:kern w:val="0"/>
          <w:lang w:eastAsia="pl-PL"/>
        </w:rPr>
        <w:t>zawarta w ………, dnia ………. r. pomiędzy:</w:t>
      </w:r>
    </w:p>
    <w:p w14:paraId="0A4293FA" w14:textId="6A5DB2E3" w:rsidR="004218E5" w:rsidRPr="009B234C" w:rsidRDefault="004218E5" w:rsidP="004218E5">
      <w:pPr>
        <w:pStyle w:val="Listapunktowana"/>
        <w:tabs>
          <w:tab w:val="clear" w:pos="360"/>
          <w:tab w:val="left" w:pos="708"/>
        </w:tabs>
        <w:spacing w:line="276" w:lineRule="auto"/>
        <w:rPr>
          <w:rFonts w:ascii="Arial" w:hAnsi="Arial" w:cs="Arial"/>
          <w:sz w:val="22"/>
          <w:szCs w:val="22"/>
          <w:lang w:eastAsia="en-US"/>
        </w:rPr>
      </w:pPr>
      <w:r>
        <w:rPr>
          <w:rFonts w:ascii="Arial" w:hAnsi="Arial" w:cs="Arial"/>
          <w:b/>
          <w:bCs/>
          <w:sz w:val="22"/>
          <w:szCs w:val="22"/>
          <w:lang w:eastAsia="en-US"/>
        </w:rPr>
        <w:t xml:space="preserve">Gminnym Ośrodkiem Pomocy Społecznej w Zamościu, ul. </w:t>
      </w:r>
      <w:proofErr w:type="spellStart"/>
      <w:r>
        <w:rPr>
          <w:rFonts w:ascii="Arial" w:hAnsi="Arial" w:cs="Arial"/>
          <w:b/>
          <w:bCs/>
          <w:sz w:val="22"/>
          <w:szCs w:val="22"/>
          <w:lang w:eastAsia="en-US"/>
        </w:rPr>
        <w:t>Szczebrzeska</w:t>
      </w:r>
      <w:proofErr w:type="spellEnd"/>
      <w:r>
        <w:rPr>
          <w:rFonts w:ascii="Arial" w:hAnsi="Arial" w:cs="Arial"/>
          <w:b/>
          <w:bCs/>
          <w:sz w:val="22"/>
          <w:szCs w:val="22"/>
          <w:lang w:eastAsia="en-US"/>
        </w:rPr>
        <w:t xml:space="preserve"> 120, 22-400 Zamość, NIP 922-24-94-674</w:t>
      </w:r>
    </w:p>
    <w:p w14:paraId="3733A2E8" w14:textId="635A6BE4" w:rsidR="004218E5" w:rsidRPr="009B234C" w:rsidRDefault="004218E5" w:rsidP="004218E5">
      <w:pPr>
        <w:pStyle w:val="Listapunktowana"/>
        <w:tabs>
          <w:tab w:val="clear" w:pos="360"/>
          <w:tab w:val="left" w:pos="708"/>
        </w:tabs>
        <w:spacing w:line="276" w:lineRule="auto"/>
        <w:jc w:val="both"/>
        <w:rPr>
          <w:rFonts w:ascii="Arial" w:hAnsi="Arial" w:cs="Arial"/>
          <w:sz w:val="22"/>
          <w:szCs w:val="22"/>
          <w:lang w:eastAsia="en-US"/>
        </w:rPr>
      </w:pPr>
      <w:r w:rsidRPr="009B234C">
        <w:rPr>
          <w:rFonts w:ascii="Arial" w:hAnsi="Arial" w:cs="Arial"/>
          <w:sz w:val="22"/>
          <w:szCs w:val="22"/>
          <w:lang w:eastAsia="en-US"/>
        </w:rPr>
        <w:t xml:space="preserve">reprezentowaną przez </w:t>
      </w:r>
      <w:r>
        <w:rPr>
          <w:rFonts w:ascii="Arial" w:hAnsi="Arial" w:cs="Arial"/>
          <w:sz w:val="22"/>
          <w:szCs w:val="22"/>
          <w:lang w:eastAsia="en-US"/>
        </w:rPr>
        <w:t xml:space="preserve">Marzenę </w:t>
      </w:r>
      <w:proofErr w:type="spellStart"/>
      <w:r>
        <w:rPr>
          <w:rFonts w:ascii="Arial" w:hAnsi="Arial" w:cs="Arial"/>
          <w:sz w:val="22"/>
          <w:szCs w:val="22"/>
          <w:lang w:eastAsia="en-US"/>
        </w:rPr>
        <w:t>Bosowską</w:t>
      </w:r>
      <w:proofErr w:type="spellEnd"/>
      <w:r>
        <w:rPr>
          <w:rFonts w:ascii="Arial" w:hAnsi="Arial" w:cs="Arial"/>
          <w:sz w:val="22"/>
          <w:szCs w:val="22"/>
          <w:lang w:eastAsia="en-US"/>
        </w:rPr>
        <w:t xml:space="preserve"> – kierownika Gminnego Ośrodka Pomocy Społecznej w Zamościu</w:t>
      </w:r>
    </w:p>
    <w:p w14:paraId="52FD63E4" w14:textId="77777777"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(zwanym dalej „</w:t>
      </w:r>
      <w:r w:rsidRPr="009B234C">
        <w:rPr>
          <w:rFonts w:ascii="Arial" w:eastAsia="Adelle BS Office" w:hAnsi="Arial" w:cs="Arial"/>
          <w:b/>
          <w:kern w:val="0"/>
        </w:rPr>
        <w:t>Administratorem</w:t>
      </w:r>
      <w:r w:rsidRPr="009B234C">
        <w:rPr>
          <w:rFonts w:ascii="Arial" w:eastAsia="Adelle BS Office" w:hAnsi="Arial" w:cs="Arial"/>
          <w:kern w:val="0"/>
        </w:rPr>
        <w:t>”)</w:t>
      </w:r>
    </w:p>
    <w:p w14:paraId="5DEDF1DA" w14:textId="77777777"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oraz</w:t>
      </w:r>
    </w:p>
    <w:p w14:paraId="0C6411BD" w14:textId="77777777" w:rsidR="004218E5" w:rsidRPr="009B234C" w:rsidRDefault="004218E5" w:rsidP="004218E5">
      <w:pPr>
        <w:spacing w:after="0" w:line="276" w:lineRule="auto"/>
        <w:jc w:val="both"/>
        <w:rPr>
          <w:rFonts w:ascii="Arial" w:eastAsia="Adelle BS Office" w:hAnsi="Arial" w:cs="Arial"/>
          <w:bCs/>
          <w:kern w:val="0"/>
        </w:rPr>
      </w:pPr>
      <w:r w:rsidRPr="009B234C">
        <w:rPr>
          <w:rFonts w:ascii="Arial" w:eastAsia="Adelle BS Office" w:hAnsi="Arial" w:cs="Arial"/>
          <w:b/>
          <w:kern w:val="0"/>
        </w:rPr>
        <w:t>……………………………………………………………………………………………………………</w:t>
      </w:r>
    </w:p>
    <w:p w14:paraId="76093575" w14:textId="77777777"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reprezentowanym</w:t>
      </w:r>
      <w:r w:rsidRPr="009B234C">
        <w:rPr>
          <w:rFonts w:ascii="Arial" w:eastAsia="Adelle BS Office" w:hAnsi="Arial" w:cs="Arial"/>
          <w:b/>
          <w:kern w:val="0"/>
        </w:rPr>
        <w:t xml:space="preserve"> </w:t>
      </w:r>
      <w:r w:rsidRPr="009B234C">
        <w:rPr>
          <w:rFonts w:ascii="Arial" w:eastAsia="Adelle BS Office" w:hAnsi="Arial" w:cs="Arial"/>
          <w:kern w:val="0"/>
        </w:rPr>
        <w:t xml:space="preserve">przez: </w:t>
      </w:r>
    </w:p>
    <w:p w14:paraId="5A54B360" w14:textId="77777777"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 – ………</w:t>
      </w:r>
    </w:p>
    <w:p w14:paraId="7E725D09" w14:textId="77777777"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(zwanym dalej „</w:t>
      </w:r>
      <w:r w:rsidRPr="009B234C">
        <w:rPr>
          <w:rFonts w:ascii="Arial" w:eastAsia="Adelle BS Office" w:hAnsi="Arial" w:cs="Arial"/>
          <w:b/>
          <w:kern w:val="0"/>
        </w:rPr>
        <w:t>Podmiotem przetwarzającym</w:t>
      </w:r>
      <w:r w:rsidRPr="009B234C">
        <w:rPr>
          <w:rFonts w:ascii="Arial" w:eastAsia="Adelle BS Office" w:hAnsi="Arial" w:cs="Arial"/>
          <w:kern w:val="0"/>
        </w:rPr>
        <w:t>” lub „</w:t>
      </w:r>
      <w:r w:rsidRPr="009B234C">
        <w:rPr>
          <w:rFonts w:ascii="Arial" w:eastAsia="Adelle BS Office" w:hAnsi="Arial" w:cs="Arial"/>
          <w:b/>
          <w:kern w:val="0"/>
        </w:rPr>
        <w:t>……………………………………</w:t>
      </w:r>
      <w:proofErr w:type="gramStart"/>
      <w:r w:rsidRPr="009B234C">
        <w:rPr>
          <w:rFonts w:ascii="Arial" w:eastAsia="Adelle BS Office" w:hAnsi="Arial" w:cs="Arial"/>
          <w:b/>
          <w:kern w:val="0"/>
        </w:rPr>
        <w:t>…….</w:t>
      </w:r>
      <w:proofErr w:type="gramEnd"/>
      <w:r w:rsidRPr="009B234C">
        <w:rPr>
          <w:rFonts w:ascii="Arial" w:eastAsia="Adelle BS Office" w:hAnsi="Arial" w:cs="Arial"/>
          <w:kern w:val="0"/>
        </w:rPr>
        <w:t xml:space="preserve">”) </w:t>
      </w:r>
    </w:p>
    <w:p w14:paraId="04682972" w14:textId="77777777" w:rsidR="004218E5" w:rsidRPr="009B234C" w:rsidRDefault="004218E5" w:rsidP="004218E5">
      <w:pPr>
        <w:spacing w:after="0" w:line="276" w:lineRule="auto"/>
        <w:jc w:val="both"/>
        <w:rPr>
          <w:rFonts w:ascii="Arial" w:eastAsia="Adelle BS Office" w:hAnsi="Arial" w:cs="Arial"/>
          <w:kern w:val="0"/>
        </w:rPr>
      </w:pPr>
    </w:p>
    <w:p w14:paraId="2B0AA19A" w14:textId="77777777" w:rsidR="004218E5" w:rsidRPr="009B234C" w:rsidRDefault="004218E5" w:rsidP="004218E5">
      <w:pPr>
        <w:spacing w:after="0" w:line="276" w:lineRule="auto"/>
        <w:rPr>
          <w:rFonts w:ascii="Arial" w:eastAsia="Times New Roman" w:hAnsi="Arial" w:cs="Arial"/>
          <w:bCs/>
          <w:kern w:val="0"/>
          <w:lang w:eastAsia="pl-PL"/>
        </w:rPr>
      </w:pPr>
      <w:r w:rsidRPr="009B234C">
        <w:rPr>
          <w:rFonts w:ascii="Arial" w:eastAsia="Times New Roman" w:hAnsi="Arial" w:cs="Arial"/>
          <w:kern w:val="0"/>
          <w:lang w:eastAsia="pl-PL"/>
        </w:rPr>
        <w:t>zwanymi dalej łącznie „</w:t>
      </w:r>
      <w:r w:rsidRPr="009B234C">
        <w:rPr>
          <w:rFonts w:ascii="Arial" w:eastAsia="Times New Roman" w:hAnsi="Arial" w:cs="Arial"/>
          <w:b/>
          <w:bCs/>
          <w:kern w:val="0"/>
          <w:lang w:eastAsia="pl-PL"/>
        </w:rPr>
        <w:t>Stronami</w:t>
      </w:r>
      <w:r w:rsidRPr="009B234C">
        <w:rPr>
          <w:rFonts w:ascii="Arial" w:eastAsia="Times New Roman" w:hAnsi="Arial" w:cs="Arial"/>
          <w:bCs/>
          <w:kern w:val="0"/>
          <w:lang w:eastAsia="pl-PL"/>
        </w:rPr>
        <w:t xml:space="preserve">”, a każda z osobna </w:t>
      </w:r>
      <w:r w:rsidRPr="009B234C">
        <w:rPr>
          <w:rFonts w:ascii="Arial" w:eastAsia="Times New Roman" w:hAnsi="Arial" w:cs="Arial"/>
          <w:b/>
          <w:bCs/>
          <w:kern w:val="0"/>
          <w:lang w:eastAsia="pl-PL"/>
        </w:rPr>
        <w:t>„Stroną”.</w:t>
      </w:r>
    </w:p>
    <w:p w14:paraId="51E66AB5" w14:textId="77777777" w:rsidR="004218E5" w:rsidRPr="009B234C" w:rsidRDefault="004218E5" w:rsidP="004218E5">
      <w:pPr>
        <w:spacing w:after="0" w:line="276" w:lineRule="auto"/>
        <w:ind w:left="510"/>
        <w:jc w:val="both"/>
        <w:rPr>
          <w:rFonts w:ascii="Arial" w:eastAsia="Adelle BS Office" w:hAnsi="Arial" w:cs="Arial"/>
          <w:kern w:val="0"/>
        </w:rPr>
      </w:pPr>
    </w:p>
    <w:p w14:paraId="0F9892D3" w14:textId="77777777" w:rsidR="004218E5" w:rsidRPr="009B234C" w:rsidRDefault="004218E5" w:rsidP="004218E5">
      <w:pPr>
        <w:autoSpaceDE w:val="0"/>
        <w:adjustRightInd w:val="0"/>
        <w:spacing w:after="0" w:line="276" w:lineRule="auto"/>
        <w:jc w:val="center"/>
        <w:rPr>
          <w:rFonts w:ascii="Arial" w:eastAsia="Times New Roman" w:hAnsi="Arial" w:cs="Arial"/>
          <w:color w:val="000000"/>
          <w:kern w:val="0"/>
          <w:lang w:eastAsia="pl-PL"/>
        </w:rPr>
      </w:pPr>
      <w:bookmarkStart w:id="0" w:name="_Toc306966357"/>
      <w:bookmarkStart w:id="1" w:name="_Ref197916692"/>
      <w:r w:rsidRPr="009B234C">
        <w:rPr>
          <w:rFonts w:ascii="Arial" w:eastAsia="Times New Roman" w:hAnsi="Arial" w:cs="Arial"/>
          <w:b/>
          <w:bCs/>
          <w:color w:val="000000"/>
          <w:kern w:val="0"/>
          <w:lang w:eastAsia="pl-PL"/>
        </w:rPr>
        <w:t>§ 1</w:t>
      </w:r>
    </w:p>
    <w:p w14:paraId="6B455FCC" w14:textId="77777777" w:rsidR="004218E5" w:rsidRPr="009B234C" w:rsidRDefault="004218E5" w:rsidP="004218E5">
      <w:pPr>
        <w:autoSpaceDE w:val="0"/>
        <w:adjustRightInd w:val="0"/>
        <w:spacing w:after="0" w:line="276" w:lineRule="auto"/>
        <w:jc w:val="center"/>
        <w:rPr>
          <w:rFonts w:ascii="Arial" w:eastAsia="Times New Roman" w:hAnsi="Arial" w:cs="Arial"/>
          <w:b/>
          <w:bCs/>
          <w:color w:val="000000"/>
          <w:kern w:val="0"/>
          <w:lang w:eastAsia="pl-PL"/>
        </w:rPr>
      </w:pPr>
      <w:r w:rsidRPr="009B234C">
        <w:rPr>
          <w:rFonts w:ascii="Arial" w:eastAsia="Times New Roman" w:hAnsi="Arial" w:cs="Arial"/>
          <w:b/>
          <w:bCs/>
          <w:color w:val="000000"/>
          <w:kern w:val="0"/>
          <w:lang w:eastAsia="pl-PL"/>
        </w:rPr>
        <w:t>Powierzenie przetwarzania danych osobowych</w:t>
      </w:r>
    </w:p>
    <w:p w14:paraId="5F790952" w14:textId="77777777"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p>
    <w:p w14:paraId="41678480" w14:textId="77777777" w:rsidR="004218E5" w:rsidRPr="009B234C" w:rsidRDefault="004218E5" w:rsidP="004218E5">
      <w:pPr>
        <w:widowControl/>
        <w:numPr>
          <w:ilvl w:val="0"/>
          <w:numId w:val="1"/>
        </w:numPr>
        <w:tabs>
          <w:tab w:val="left" w:pos="907"/>
        </w:tabs>
        <w:suppressAutoHyphens w:val="0"/>
        <w:autoSpaceDN/>
        <w:spacing w:after="0" w:line="276" w:lineRule="auto"/>
        <w:ind w:left="567" w:hanging="567"/>
        <w:jc w:val="both"/>
        <w:textAlignment w:val="auto"/>
        <w:rPr>
          <w:rFonts w:ascii="Arial" w:eastAsia="Times New Roman" w:hAnsi="Arial" w:cs="Arial"/>
          <w:color w:val="000000"/>
          <w:kern w:val="0"/>
          <w:lang w:eastAsia="pl-PL"/>
        </w:rPr>
      </w:pPr>
      <w:bookmarkStart w:id="2" w:name="_Hlk139871574"/>
      <w:r w:rsidRPr="009B234C">
        <w:rPr>
          <w:rFonts w:ascii="Arial" w:eastAsia="Adelle BS Office" w:hAnsi="Arial" w:cs="Arial"/>
          <w:kern w:val="0"/>
          <w:lang w:val="en-GB"/>
        </w:rPr>
        <w:t>Administrator</w:t>
      </w:r>
      <w:bookmarkEnd w:id="2"/>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powierza</w:t>
      </w:r>
      <w:proofErr w:type="spellEnd"/>
      <w:r w:rsidRPr="009B234C">
        <w:rPr>
          <w:rFonts w:ascii="Arial" w:eastAsia="Adelle BS Office" w:hAnsi="Arial" w:cs="Arial"/>
          <w:kern w:val="0"/>
          <w:lang w:val="en-GB"/>
        </w:rPr>
        <w:t xml:space="preserve"> ………………………., w </w:t>
      </w:r>
      <w:proofErr w:type="spellStart"/>
      <w:r w:rsidRPr="009B234C">
        <w:rPr>
          <w:rFonts w:ascii="Arial" w:eastAsia="Adelle BS Office" w:hAnsi="Arial" w:cs="Arial"/>
          <w:kern w:val="0"/>
          <w:lang w:val="en-GB"/>
        </w:rPr>
        <w:t>trybie</w:t>
      </w:r>
      <w:proofErr w:type="spellEnd"/>
      <w:r w:rsidRPr="009B234C">
        <w:rPr>
          <w:rFonts w:ascii="Arial" w:eastAsia="Adelle BS Office" w:hAnsi="Arial" w:cs="Arial"/>
          <w:kern w:val="0"/>
          <w:lang w:val="en-GB"/>
        </w:rPr>
        <w:t xml:space="preserve"> art. 28 </w:t>
      </w:r>
      <w:proofErr w:type="spellStart"/>
      <w:r w:rsidRPr="009B234C">
        <w:rPr>
          <w:rFonts w:ascii="Arial" w:eastAsia="Adelle BS Office" w:hAnsi="Arial" w:cs="Arial"/>
          <w:kern w:val="0"/>
          <w:lang w:val="en-GB"/>
        </w:rPr>
        <w:t>Rozporządzenia</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Parlamentu</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Europejskiego</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i</w:t>
      </w:r>
      <w:proofErr w:type="spellEnd"/>
      <w:r w:rsidRPr="009B234C">
        <w:rPr>
          <w:rFonts w:ascii="Arial" w:eastAsia="Adelle BS Office" w:hAnsi="Arial" w:cs="Arial"/>
          <w:kern w:val="0"/>
          <w:lang w:val="en-GB"/>
        </w:rPr>
        <w:t xml:space="preserve"> Rady </w:t>
      </w:r>
      <w:proofErr w:type="spellStart"/>
      <w:r w:rsidRPr="009B234C">
        <w:rPr>
          <w:rFonts w:ascii="Arial" w:eastAsia="Adelle BS Office" w:hAnsi="Arial" w:cs="Arial"/>
          <w:kern w:val="0"/>
          <w:lang w:val="en-GB"/>
        </w:rPr>
        <w:t>Unii</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Europejskiej</w:t>
      </w:r>
      <w:proofErr w:type="spellEnd"/>
      <w:r w:rsidRPr="009B234C">
        <w:rPr>
          <w:rFonts w:ascii="Arial" w:eastAsia="Adelle BS Office" w:hAnsi="Arial" w:cs="Arial"/>
          <w:kern w:val="0"/>
          <w:lang w:val="en-GB"/>
        </w:rPr>
        <w:t xml:space="preserve"> 2016/679 z </w:t>
      </w:r>
      <w:proofErr w:type="spellStart"/>
      <w:r w:rsidRPr="009B234C">
        <w:rPr>
          <w:rFonts w:ascii="Arial" w:eastAsia="Adelle BS Office" w:hAnsi="Arial" w:cs="Arial"/>
          <w:kern w:val="0"/>
          <w:lang w:val="en-GB"/>
        </w:rPr>
        <w:t>dnia</w:t>
      </w:r>
      <w:proofErr w:type="spellEnd"/>
      <w:r w:rsidRPr="009B234C">
        <w:rPr>
          <w:rFonts w:ascii="Arial" w:eastAsia="Adelle BS Office" w:hAnsi="Arial" w:cs="Arial"/>
          <w:kern w:val="0"/>
          <w:lang w:val="en-GB"/>
        </w:rPr>
        <w:t xml:space="preserve"> 27 </w:t>
      </w:r>
      <w:proofErr w:type="spellStart"/>
      <w:r w:rsidRPr="009B234C">
        <w:rPr>
          <w:rFonts w:ascii="Arial" w:eastAsia="Adelle BS Office" w:hAnsi="Arial" w:cs="Arial"/>
          <w:kern w:val="0"/>
          <w:lang w:val="en-GB"/>
        </w:rPr>
        <w:t>kwietnia</w:t>
      </w:r>
      <w:proofErr w:type="spellEnd"/>
      <w:r w:rsidRPr="009B234C">
        <w:rPr>
          <w:rFonts w:ascii="Arial" w:eastAsia="Adelle BS Office" w:hAnsi="Arial" w:cs="Arial"/>
          <w:kern w:val="0"/>
          <w:lang w:val="en-GB"/>
        </w:rPr>
        <w:t xml:space="preserve"> 2016 r. w </w:t>
      </w:r>
      <w:proofErr w:type="spellStart"/>
      <w:r w:rsidRPr="009B234C">
        <w:rPr>
          <w:rFonts w:ascii="Arial" w:eastAsia="Adelle BS Office" w:hAnsi="Arial" w:cs="Arial"/>
          <w:kern w:val="0"/>
          <w:lang w:val="en-GB"/>
        </w:rPr>
        <w:t>sprawie</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ochrony</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osób</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fizycznych</w:t>
      </w:r>
      <w:proofErr w:type="spellEnd"/>
      <w:r w:rsidRPr="009B234C">
        <w:rPr>
          <w:rFonts w:ascii="Arial" w:eastAsia="Adelle BS Office" w:hAnsi="Arial" w:cs="Arial"/>
          <w:kern w:val="0"/>
          <w:lang w:val="en-GB"/>
        </w:rPr>
        <w:t xml:space="preserve"> w </w:t>
      </w:r>
      <w:proofErr w:type="spellStart"/>
      <w:r w:rsidRPr="009B234C">
        <w:rPr>
          <w:rFonts w:ascii="Arial" w:eastAsia="Adelle BS Office" w:hAnsi="Arial" w:cs="Arial"/>
          <w:kern w:val="0"/>
          <w:lang w:val="en-GB"/>
        </w:rPr>
        <w:t>związku</w:t>
      </w:r>
      <w:proofErr w:type="spellEnd"/>
      <w:r w:rsidRPr="009B234C">
        <w:rPr>
          <w:rFonts w:ascii="Arial" w:eastAsia="Adelle BS Office" w:hAnsi="Arial" w:cs="Arial"/>
          <w:kern w:val="0"/>
          <w:lang w:val="en-GB"/>
        </w:rPr>
        <w:t xml:space="preserve"> z </w:t>
      </w:r>
      <w:proofErr w:type="spellStart"/>
      <w:r w:rsidRPr="009B234C">
        <w:rPr>
          <w:rFonts w:ascii="Arial" w:eastAsia="Adelle BS Office" w:hAnsi="Arial" w:cs="Arial"/>
          <w:kern w:val="0"/>
          <w:lang w:val="en-GB"/>
        </w:rPr>
        <w:t>przetwarzaniem</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danych</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osobowych</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i</w:t>
      </w:r>
      <w:proofErr w:type="spellEnd"/>
      <w:r w:rsidRPr="009B234C">
        <w:rPr>
          <w:rFonts w:ascii="Arial" w:eastAsia="Adelle BS Office" w:hAnsi="Arial" w:cs="Arial"/>
          <w:kern w:val="0"/>
          <w:lang w:val="en-GB"/>
        </w:rPr>
        <w:t xml:space="preserve"> w </w:t>
      </w:r>
      <w:proofErr w:type="spellStart"/>
      <w:r w:rsidRPr="009B234C">
        <w:rPr>
          <w:rFonts w:ascii="Arial" w:eastAsia="Adelle BS Office" w:hAnsi="Arial" w:cs="Arial"/>
          <w:kern w:val="0"/>
          <w:lang w:val="en-GB"/>
        </w:rPr>
        <w:t>sprawie</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swobodnego</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przepływu</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takich</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danych</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oraz</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uchylenia</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dyrektywy</w:t>
      </w:r>
      <w:proofErr w:type="spellEnd"/>
      <w:r w:rsidRPr="009B234C">
        <w:rPr>
          <w:rFonts w:ascii="Arial" w:eastAsia="Adelle BS Office" w:hAnsi="Arial" w:cs="Arial"/>
          <w:kern w:val="0"/>
          <w:lang w:val="en-GB"/>
        </w:rPr>
        <w:t xml:space="preserve"> 95/46/WE (</w:t>
      </w:r>
      <w:proofErr w:type="spellStart"/>
      <w:r w:rsidRPr="009B234C">
        <w:rPr>
          <w:rFonts w:ascii="Arial" w:eastAsia="Adelle BS Office" w:hAnsi="Arial" w:cs="Arial"/>
          <w:kern w:val="0"/>
          <w:lang w:val="en-GB"/>
        </w:rPr>
        <w:t>dalej</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jako</w:t>
      </w:r>
      <w:proofErr w:type="spellEnd"/>
      <w:r w:rsidRPr="009B234C">
        <w:rPr>
          <w:rFonts w:ascii="Arial" w:eastAsia="Adelle BS Office" w:hAnsi="Arial" w:cs="Arial"/>
          <w:kern w:val="0"/>
          <w:lang w:val="en-GB"/>
        </w:rPr>
        <w:t>: „</w:t>
      </w:r>
      <w:proofErr w:type="spellStart"/>
      <w:r w:rsidRPr="009B234C">
        <w:rPr>
          <w:rFonts w:ascii="Arial" w:eastAsia="Adelle BS Office" w:hAnsi="Arial" w:cs="Arial"/>
          <w:b/>
          <w:kern w:val="0"/>
          <w:lang w:val="en-GB"/>
        </w:rPr>
        <w:t>Rozporządzenie</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dane</w:t>
      </w:r>
      <w:proofErr w:type="spellEnd"/>
      <w:r w:rsidRPr="009B234C">
        <w:rPr>
          <w:rFonts w:ascii="Arial" w:eastAsia="Adelle BS Office" w:hAnsi="Arial" w:cs="Arial"/>
          <w:kern w:val="0"/>
          <w:lang w:val="en-GB"/>
        </w:rPr>
        <w:t xml:space="preserve"> </w:t>
      </w:r>
      <w:proofErr w:type="spellStart"/>
      <w:r w:rsidRPr="009B234C">
        <w:rPr>
          <w:rFonts w:ascii="Arial" w:eastAsia="Adelle BS Office" w:hAnsi="Arial" w:cs="Arial"/>
          <w:kern w:val="0"/>
          <w:lang w:val="en-GB"/>
        </w:rPr>
        <w:t>osobowe</w:t>
      </w:r>
      <w:proofErr w:type="spellEnd"/>
      <w:r w:rsidRPr="009B234C">
        <w:rPr>
          <w:rFonts w:ascii="Arial" w:eastAsia="Adelle BS Office" w:hAnsi="Arial" w:cs="Arial"/>
          <w:kern w:val="0"/>
          <w:lang w:val="en-GB"/>
        </w:rPr>
        <w:t xml:space="preserve"> do </w:t>
      </w:r>
      <w:proofErr w:type="spellStart"/>
      <w:r w:rsidRPr="009B234C">
        <w:rPr>
          <w:rFonts w:ascii="Arial" w:eastAsia="Adelle BS Office" w:hAnsi="Arial" w:cs="Arial"/>
          <w:kern w:val="0"/>
          <w:lang w:val="en-GB"/>
        </w:rPr>
        <w:t>przetwarzania</w:t>
      </w:r>
      <w:proofErr w:type="spellEnd"/>
      <w:r w:rsidRPr="009B234C">
        <w:rPr>
          <w:rFonts w:ascii="Arial" w:eastAsia="Adelle BS Office" w:hAnsi="Arial" w:cs="Arial"/>
          <w:kern w:val="0"/>
          <w:lang w:val="en-GB"/>
        </w:rPr>
        <w:t xml:space="preserve">, </w:t>
      </w:r>
      <w:r w:rsidRPr="009B234C">
        <w:rPr>
          <w:rFonts w:ascii="Arial" w:eastAsia="Times New Roman" w:hAnsi="Arial" w:cs="Arial"/>
          <w:color w:val="000000"/>
          <w:kern w:val="0"/>
          <w:lang w:eastAsia="pl-PL"/>
        </w:rPr>
        <w:t>wyłącznie w celu realizacji zdań wynikających z Umowy ………………. z dnia ……………</w:t>
      </w:r>
      <w:proofErr w:type="gramStart"/>
      <w:r w:rsidRPr="009B234C">
        <w:rPr>
          <w:rFonts w:ascii="Arial" w:eastAsia="Times New Roman" w:hAnsi="Arial" w:cs="Arial"/>
          <w:color w:val="000000"/>
          <w:kern w:val="0"/>
          <w:lang w:eastAsia="pl-PL"/>
        </w:rPr>
        <w:t>…(</w:t>
      </w:r>
      <w:proofErr w:type="gramEnd"/>
      <w:r w:rsidRPr="009B234C">
        <w:rPr>
          <w:rFonts w:ascii="Arial" w:eastAsia="Times New Roman" w:hAnsi="Arial" w:cs="Arial"/>
          <w:color w:val="000000"/>
          <w:kern w:val="0"/>
          <w:lang w:eastAsia="pl-PL"/>
        </w:rPr>
        <w:t>dalej jako: „</w:t>
      </w:r>
      <w:r w:rsidRPr="009B234C">
        <w:rPr>
          <w:rFonts w:ascii="Arial" w:eastAsia="Times New Roman" w:hAnsi="Arial" w:cs="Arial"/>
          <w:b/>
          <w:color w:val="000000"/>
          <w:kern w:val="0"/>
          <w:lang w:eastAsia="pl-PL"/>
        </w:rPr>
        <w:t>Umowa Główna</w:t>
      </w:r>
      <w:r w:rsidRPr="009B234C">
        <w:rPr>
          <w:rFonts w:ascii="Arial" w:eastAsia="Times New Roman" w:hAnsi="Arial" w:cs="Arial"/>
          <w:color w:val="000000"/>
          <w:kern w:val="0"/>
          <w:lang w:eastAsia="pl-PL"/>
        </w:rPr>
        <w:t>”), na zasadach i w zakresie określonym w niniejszej umowie (dalej jako: „</w:t>
      </w:r>
      <w:r w:rsidRPr="009B234C">
        <w:rPr>
          <w:rFonts w:ascii="Arial" w:eastAsia="Times New Roman" w:hAnsi="Arial" w:cs="Arial"/>
          <w:b/>
          <w:color w:val="000000"/>
          <w:kern w:val="0"/>
          <w:lang w:eastAsia="pl-PL"/>
        </w:rPr>
        <w:t>Umowa</w:t>
      </w:r>
      <w:r w:rsidRPr="009B234C">
        <w:rPr>
          <w:rFonts w:ascii="Arial" w:eastAsia="Times New Roman" w:hAnsi="Arial" w:cs="Arial"/>
          <w:color w:val="000000"/>
          <w:kern w:val="0"/>
          <w:lang w:eastAsia="pl-PL"/>
        </w:rPr>
        <w:t>”).</w:t>
      </w:r>
    </w:p>
    <w:p w14:paraId="3B530A0D" w14:textId="77777777" w:rsidR="004218E5" w:rsidRPr="009B234C" w:rsidRDefault="004218E5" w:rsidP="004218E5">
      <w:pPr>
        <w:widowControl/>
        <w:numPr>
          <w:ilvl w:val="0"/>
          <w:numId w:val="1"/>
        </w:numPr>
        <w:suppressAutoHyphens w:val="0"/>
        <w:autoSpaceDE w:val="0"/>
        <w:adjustRightInd w:val="0"/>
        <w:spacing w:before="120" w:after="120" w:line="276" w:lineRule="auto"/>
        <w:ind w:left="567" w:hanging="567"/>
        <w:jc w:val="both"/>
        <w:textAlignment w:val="auto"/>
        <w:rPr>
          <w:rFonts w:ascii="Arial" w:eastAsia="Times New Roman" w:hAnsi="Arial" w:cs="Arial"/>
          <w:color w:val="000000"/>
          <w:kern w:val="0"/>
          <w:lang w:eastAsia="pl-PL"/>
        </w:rPr>
      </w:pPr>
      <w:r w:rsidRPr="009B234C">
        <w:rPr>
          <w:rFonts w:ascii="Arial" w:eastAsia="Times New Roman" w:hAnsi="Arial" w:cs="Arial"/>
          <w:color w:val="000000"/>
          <w:kern w:val="0"/>
          <w:lang w:val="en-GB" w:eastAsia="pl-PL"/>
        </w:rPr>
        <w:t>Administrator</w:t>
      </w:r>
      <w:r w:rsidRPr="009B234C">
        <w:rPr>
          <w:rFonts w:ascii="Arial" w:eastAsia="Times New Roman" w:hAnsi="Arial" w:cs="Arial"/>
          <w:color w:val="000000"/>
          <w:kern w:val="0"/>
          <w:lang w:eastAsia="pl-PL"/>
        </w:rPr>
        <w:t xml:space="preserve"> oświadcza, że jest administratorem danych osobowych w myśl art. 4 pkt. 7 Rozporządzenia, które powierza ………………</w:t>
      </w:r>
      <w:proofErr w:type="gramStart"/>
      <w:r w:rsidRPr="009B234C">
        <w:rPr>
          <w:rFonts w:ascii="Arial" w:eastAsia="Times New Roman" w:hAnsi="Arial" w:cs="Arial"/>
          <w:color w:val="000000"/>
          <w:kern w:val="0"/>
          <w:lang w:eastAsia="pl-PL"/>
        </w:rPr>
        <w:t>…..</w:t>
      </w:r>
      <w:proofErr w:type="gramEnd"/>
      <w:r w:rsidRPr="009B234C">
        <w:rPr>
          <w:rFonts w:ascii="Arial" w:eastAsia="Times New Roman" w:hAnsi="Arial" w:cs="Arial"/>
          <w:color w:val="000000"/>
          <w:kern w:val="0"/>
          <w:lang w:eastAsia="pl-PL"/>
        </w:rPr>
        <w:t xml:space="preserve"> do </w:t>
      </w:r>
      <w:proofErr w:type="gramStart"/>
      <w:r w:rsidRPr="009B234C">
        <w:rPr>
          <w:rFonts w:ascii="Arial" w:eastAsia="Times New Roman" w:hAnsi="Arial" w:cs="Arial"/>
          <w:color w:val="000000"/>
          <w:kern w:val="0"/>
          <w:lang w:eastAsia="pl-PL"/>
        </w:rPr>
        <w:t>przetwarzania,</w:t>
      </w:r>
      <w:proofErr w:type="gramEnd"/>
      <w:r w:rsidRPr="009B234C">
        <w:rPr>
          <w:rFonts w:ascii="Arial" w:eastAsia="Times New Roman" w:hAnsi="Arial" w:cs="Arial"/>
          <w:color w:val="000000"/>
          <w:kern w:val="0"/>
          <w:lang w:eastAsia="pl-PL"/>
        </w:rPr>
        <w:t xml:space="preserve"> jako podmiotowi przetwarzającemu w myśl art. 4 pkt. 8 Rozporządzenia. </w:t>
      </w:r>
    </w:p>
    <w:p w14:paraId="7BB56F9B" w14:textId="77777777"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p>
    <w:p w14:paraId="7A879A2C" w14:textId="77777777"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r w:rsidRPr="009B234C">
        <w:rPr>
          <w:rFonts w:ascii="Arial" w:eastAsia="Times New Roman" w:hAnsi="Arial" w:cs="Arial"/>
          <w:b/>
          <w:color w:val="000000"/>
          <w:kern w:val="0"/>
          <w:lang w:eastAsia="pl-PL"/>
        </w:rPr>
        <w:t>§ 2</w:t>
      </w:r>
    </w:p>
    <w:p w14:paraId="3F327668" w14:textId="77777777"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r w:rsidRPr="009B234C">
        <w:rPr>
          <w:rFonts w:ascii="Arial" w:eastAsia="Times New Roman" w:hAnsi="Arial" w:cs="Arial"/>
          <w:b/>
          <w:color w:val="000000"/>
          <w:kern w:val="0"/>
          <w:lang w:eastAsia="pl-PL"/>
        </w:rPr>
        <w:t>Zakres i cel przetwarzania danych</w:t>
      </w:r>
    </w:p>
    <w:p w14:paraId="0DF54754" w14:textId="77777777"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p>
    <w:p w14:paraId="15BE294D" w14:textId="77777777" w:rsidR="004218E5" w:rsidRPr="009B234C" w:rsidRDefault="004218E5" w:rsidP="004218E5">
      <w:pPr>
        <w:widowControl/>
        <w:numPr>
          <w:ilvl w:val="0"/>
          <w:numId w:val="8"/>
        </w:numPr>
        <w:tabs>
          <w:tab w:val="left" w:pos="907"/>
        </w:tabs>
        <w:suppressAutoHyphens w:val="0"/>
        <w:autoSpaceDN/>
        <w:spacing w:after="0" w:line="276" w:lineRule="auto"/>
        <w:ind w:left="426" w:hanging="568"/>
        <w:jc w:val="both"/>
        <w:textAlignment w:val="auto"/>
        <w:rPr>
          <w:rFonts w:ascii="Arial" w:eastAsia="Times New Roman" w:hAnsi="Arial" w:cs="Arial"/>
          <w:color w:val="000000"/>
          <w:kern w:val="0"/>
          <w:lang w:eastAsia="pl-PL"/>
        </w:rPr>
      </w:pPr>
      <w:r w:rsidRPr="009B234C">
        <w:rPr>
          <w:rFonts w:ascii="Arial" w:eastAsia="Times New Roman" w:hAnsi="Arial" w:cs="Arial"/>
          <w:color w:val="000000"/>
          <w:kern w:val="0"/>
          <w:lang w:eastAsia="pl-PL"/>
        </w:rPr>
        <w:t xml:space="preserve">Powierzone przez Administratora Dane osobowe będą przetwarzane przez Podmiot przetwarzający wyłącznie w celu, o którym mowa w § 1 ust. 1. </w:t>
      </w:r>
    </w:p>
    <w:p w14:paraId="3B4322E6" w14:textId="77777777" w:rsidR="004218E5" w:rsidRPr="009B234C" w:rsidRDefault="004218E5" w:rsidP="004218E5">
      <w:pPr>
        <w:widowControl/>
        <w:numPr>
          <w:ilvl w:val="0"/>
          <w:numId w:val="8"/>
        </w:numPr>
        <w:suppressAutoHyphens w:val="0"/>
        <w:autoSpaceDE w:val="0"/>
        <w:adjustRightInd w:val="0"/>
        <w:spacing w:after="0" w:line="276" w:lineRule="auto"/>
        <w:ind w:left="426" w:hanging="568"/>
        <w:jc w:val="both"/>
        <w:textAlignment w:val="auto"/>
        <w:rPr>
          <w:rFonts w:ascii="Arial" w:eastAsia="Times New Roman" w:hAnsi="Arial" w:cs="Arial"/>
          <w:color w:val="000000"/>
          <w:kern w:val="0"/>
          <w:lang w:eastAsia="pl-PL"/>
        </w:rPr>
      </w:pPr>
      <w:r w:rsidRPr="009B234C">
        <w:rPr>
          <w:rFonts w:ascii="Arial" w:eastAsia="Times New Roman" w:hAnsi="Arial" w:cs="Arial"/>
          <w:color w:val="000000"/>
          <w:kern w:val="0"/>
          <w:lang w:eastAsia="pl-PL"/>
        </w:rPr>
        <w:t>Podmiot przetwarzający będzie przetwarzał powierzone przez Administratora, następujące dane osobowe:</w:t>
      </w:r>
    </w:p>
    <w:p w14:paraId="199EA6AD" w14:textId="77777777" w:rsidR="004218E5" w:rsidRPr="009B234C" w:rsidRDefault="004218E5" w:rsidP="004218E5">
      <w:pPr>
        <w:widowControl/>
        <w:numPr>
          <w:ilvl w:val="0"/>
          <w:numId w:val="9"/>
        </w:numPr>
        <w:suppressAutoHyphens w:val="0"/>
        <w:autoSpaceDE w:val="0"/>
        <w:adjustRightInd w:val="0"/>
        <w:spacing w:after="0" w:line="276" w:lineRule="auto"/>
        <w:ind w:left="993" w:hanging="567"/>
        <w:jc w:val="both"/>
        <w:textAlignment w:val="auto"/>
        <w:rPr>
          <w:rFonts w:ascii="Arial" w:eastAsia="Times New Roman" w:hAnsi="Arial" w:cs="Arial"/>
          <w:kern w:val="0"/>
          <w:lang w:eastAsia="pl-PL"/>
        </w:rPr>
      </w:pPr>
      <w:r w:rsidRPr="009B234C">
        <w:rPr>
          <w:rFonts w:ascii="Arial" w:eastAsia="Times New Roman" w:hAnsi="Arial" w:cs="Arial"/>
          <w:color w:val="000000"/>
          <w:kern w:val="0"/>
          <w:lang w:eastAsia="pl-PL"/>
        </w:rPr>
        <w:t>Rodzaj danych osobowych:</w:t>
      </w:r>
    </w:p>
    <w:p w14:paraId="766CFB82" w14:textId="77777777" w:rsidR="004218E5" w:rsidRPr="009B234C" w:rsidRDefault="004218E5" w:rsidP="004218E5">
      <w:pPr>
        <w:widowControl/>
        <w:numPr>
          <w:ilvl w:val="1"/>
          <w:numId w:val="9"/>
        </w:numPr>
        <w:suppressAutoHyphens w:val="0"/>
        <w:autoSpaceDE w:val="0"/>
        <w:adjustRightInd w:val="0"/>
        <w:spacing w:after="0" w:line="276" w:lineRule="auto"/>
        <w:ind w:left="993" w:hanging="567"/>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14:paraId="4DF9A110" w14:textId="77777777" w:rsidR="004218E5" w:rsidRPr="009B234C" w:rsidRDefault="004218E5" w:rsidP="004218E5">
      <w:pPr>
        <w:widowControl/>
        <w:numPr>
          <w:ilvl w:val="1"/>
          <w:numId w:val="9"/>
        </w:numPr>
        <w:suppressAutoHyphens w:val="0"/>
        <w:autoSpaceDE w:val="0"/>
        <w:adjustRightInd w:val="0"/>
        <w:spacing w:after="0" w:line="276" w:lineRule="auto"/>
        <w:ind w:left="993" w:hanging="567"/>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14:paraId="7CA4BFF2" w14:textId="77777777" w:rsidR="004218E5" w:rsidRPr="009B234C" w:rsidRDefault="004218E5" w:rsidP="004218E5">
      <w:pPr>
        <w:autoSpaceDE w:val="0"/>
        <w:adjustRightInd w:val="0"/>
        <w:spacing w:after="0" w:line="276" w:lineRule="auto"/>
        <w:ind w:left="993" w:hanging="567"/>
        <w:rPr>
          <w:rFonts w:ascii="Arial" w:eastAsia="Times New Roman" w:hAnsi="Arial" w:cs="Arial"/>
          <w:kern w:val="0"/>
          <w:lang w:eastAsia="pl-PL"/>
        </w:rPr>
      </w:pPr>
    </w:p>
    <w:p w14:paraId="57649EA6" w14:textId="77777777" w:rsidR="004218E5" w:rsidRPr="009B234C" w:rsidRDefault="004218E5" w:rsidP="004218E5">
      <w:pPr>
        <w:widowControl/>
        <w:numPr>
          <w:ilvl w:val="0"/>
          <w:numId w:val="9"/>
        </w:numPr>
        <w:suppressAutoHyphens w:val="0"/>
        <w:autoSpaceDE w:val="0"/>
        <w:adjustRightInd w:val="0"/>
        <w:spacing w:after="0" w:line="276" w:lineRule="auto"/>
        <w:ind w:left="993" w:hanging="567"/>
        <w:textAlignment w:val="auto"/>
        <w:rPr>
          <w:rFonts w:ascii="Arial" w:eastAsia="Times New Roman" w:hAnsi="Arial" w:cs="Arial"/>
          <w:kern w:val="0"/>
          <w:lang w:eastAsia="pl-PL"/>
        </w:rPr>
      </w:pPr>
      <w:r w:rsidRPr="009B234C">
        <w:rPr>
          <w:rFonts w:ascii="Arial" w:eastAsia="Times New Roman" w:hAnsi="Arial" w:cs="Arial"/>
          <w:kern w:val="0"/>
          <w:lang w:eastAsia="pl-PL"/>
        </w:rPr>
        <w:t>Przetwarzanie danych będzie dotyczyć następujących kategorii osób:</w:t>
      </w:r>
    </w:p>
    <w:p w14:paraId="4A272A55" w14:textId="77777777" w:rsidR="004218E5" w:rsidRPr="009B234C" w:rsidRDefault="004218E5" w:rsidP="004218E5">
      <w:pPr>
        <w:widowControl/>
        <w:numPr>
          <w:ilvl w:val="1"/>
          <w:numId w:val="9"/>
        </w:numPr>
        <w:suppressAutoHyphens w:val="0"/>
        <w:autoSpaceDE w:val="0"/>
        <w:adjustRightInd w:val="0"/>
        <w:spacing w:after="0" w:line="276" w:lineRule="auto"/>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14:paraId="5B8FEB86" w14:textId="77777777" w:rsidR="004218E5" w:rsidRPr="009B234C" w:rsidRDefault="004218E5" w:rsidP="004218E5">
      <w:pPr>
        <w:widowControl/>
        <w:numPr>
          <w:ilvl w:val="1"/>
          <w:numId w:val="9"/>
        </w:numPr>
        <w:suppressAutoHyphens w:val="0"/>
        <w:autoSpaceDE w:val="0"/>
        <w:adjustRightInd w:val="0"/>
        <w:spacing w:after="0" w:line="276" w:lineRule="auto"/>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14:paraId="3B4B5C0E" w14:textId="77777777" w:rsidR="004218E5" w:rsidRPr="009B234C" w:rsidRDefault="004218E5" w:rsidP="004218E5">
      <w:pPr>
        <w:autoSpaceDE w:val="0"/>
        <w:adjustRightInd w:val="0"/>
        <w:spacing w:after="0" w:line="276" w:lineRule="auto"/>
        <w:ind w:left="649"/>
        <w:rPr>
          <w:rFonts w:ascii="Arial" w:eastAsia="Times New Roman" w:hAnsi="Arial" w:cs="Arial"/>
          <w:kern w:val="0"/>
          <w:lang w:eastAsia="pl-PL"/>
        </w:rPr>
      </w:pPr>
    </w:p>
    <w:p w14:paraId="55175FE6" w14:textId="77777777" w:rsidR="004218E5" w:rsidRPr="009B234C" w:rsidRDefault="004218E5" w:rsidP="004218E5">
      <w:pPr>
        <w:widowControl/>
        <w:numPr>
          <w:ilvl w:val="0"/>
          <w:numId w:val="8"/>
        </w:numPr>
        <w:suppressAutoHyphens w:val="0"/>
        <w:autoSpaceDE w:val="0"/>
        <w:adjustRightInd w:val="0"/>
        <w:spacing w:after="0" w:line="276" w:lineRule="auto"/>
        <w:jc w:val="both"/>
        <w:textAlignment w:val="auto"/>
        <w:rPr>
          <w:rFonts w:ascii="Arial" w:eastAsia="Times New Roman" w:hAnsi="Arial" w:cs="Arial"/>
          <w:bCs/>
          <w:kern w:val="0"/>
          <w:lang w:eastAsia="pl-PL"/>
        </w:rPr>
      </w:pPr>
      <w:r w:rsidRPr="009B234C">
        <w:rPr>
          <w:rFonts w:ascii="Arial" w:eastAsia="Times New Roman" w:hAnsi="Arial" w:cs="Arial"/>
          <w:bCs/>
          <w:kern w:val="0"/>
          <w:lang w:eastAsia="pl-PL"/>
        </w:rPr>
        <w:lastRenderedPageBreak/>
        <w:t>Zakres powierzenia, wskazany powyżej, może zostać w każdym momencie rozszerzony albo ograniczony przez Administratora. Informacja o ograniczeniu albo rozszerzeniu zakresu powierzenia może być udostępniona:</w:t>
      </w:r>
    </w:p>
    <w:p w14:paraId="7CC6DA16" w14:textId="77777777" w:rsidR="004218E5" w:rsidRPr="009B234C" w:rsidRDefault="004218E5" w:rsidP="004218E5">
      <w:pPr>
        <w:widowControl/>
        <w:numPr>
          <w:ilvl w:val="1"/>
          <w:numId w:val="11"/>
        </w:numPr>
        <w:suppressAutoHyphens w:val="0"/>
        <w:autoSpaceDE w:val="0"/>
        <w:adjustRightInd w:val="0"/>
        <w:spacing w:after="0" w:line="276" w:lineRule="auto"/>
        <w:ind w:left="709" w:hanging="425"/>
        <w:jc w:val="both"/>
        <w:textAlignment w:val="auto"/>
        <w:rPr>
          <w:rFonts w:ascii="Arial" w:eastAsia="Times New Roman" w:hAnsi="Arial" w:cs="Arial"/>
          <w:bCs/>
          <w:kern w:val="0"/>
          <w:lang w:eastAsia="pl-PL"/>
        </w:rPr>
      </w:pPr>
      <w:r w:rsidRPr="009B234C">
        <w:rPr>
          <w:rFonts w:ascii="Arial" w:eastAsia="Times New Roman" w:hAnsi="Arial" w:cs="Arial"/>
          <w:bCs/>
          <w:kern w:val="0"/>
          <w:lang w:eastAsia="pl-PL"/>
        </w:rPr>
        <w:t>listownie na adres wskazany przez Podmiot przetwarzający w niniejszej Umowie;</w:t>
      </w:r>
    </w:p>
    <w:p w14:paraId="73A96E88" w14:textId="77777777" w:rsidR="004218E5" w:rsidRPr="009B234C" w:rsidRDefault="004218E5" w:rsidP="004218E5">
      <w:pPr>
        <w:widowControl/>
        <w:numPr>
          <w:ilvl w:val="1"/>
          <w:numId w:val="11"/>
        </w:numPr>
        <w:suppressAutoHyphens w:val="0"/>
        <w:autoSpaceDE w:val="0"/>
        <w:adjustRightInd w:val="0"/>
        <w:spacing w:after="0" w:line="276" w:lineRule="auto"/>
        <w:ind w:left="709" w:hanging="425"/>
        <w:jc w:val="both"/>
        <w:textAlignment w:val="auto"/>
        <w:rPr>
          <w:rFonts w:ascii="Arial" w:eastAsia="Times New Roman" w:hAnsi="Arial" w:cs="Arial"/>
          <w:bCs/>
          <w:kern w:val="0"/>
          <w:lang w:eastAsia="pl-PL"/>
        </w:rPr>
      </w:pPr>
      <w:r w:rsidRPr="009B234C">
        <w:rPr>
          <w:rFonts w:ascii="Arial" w:eastAsia="Times New Roman" w:hAnsi="Arial" w:cs="Arial"/>
          <w:bCs/>
          <w:kern w:val="0"/>
          <w:lang w:eastAsia="pl-PL"/>
        </w:rPr>
        <w:t>na adres poczty elektronicznej Podmiotu przetwarzającego tj. ……</w:t>
      </w:r>
      <w:proofErr w:type="gramStart"/>
      <w:r w:rsidRPr="009B234C">
        <w:rPr>
          <w:rFonts w:ascii="Arial" w:eastAsia="Times New Roman" w:hAnsi="Arial" w:cs="Arial"/>
          <w:bCs/>
          <w:kern w:val="0"/>
          <w:lang w:eastAsia="pl-PL"/>
        </w:rPr>
        <w:t>…….</w:t>
      </w:r>
      <w:proofErr w:type="gramEnd"/>
      <w:r w:rsidRPr="009B234C">
        <w:rPr>
          <w:rFonts w:ascii="Arial" w:eastAsia="Times New Roman" w:hAnsi="Arial" w:cs="Arial"/>
          <w:bCs/>
          <w:kern w:val="0"/>
          <w:lang w:eastAsia="pl-PL"/>
        </w:rPr>
        <w:t>.</w:t>
      </w:r>
      <w:r w:rsidRPr="009B234C">
        <w:rPr>
          <w:rFonts w:ascii="Arial" w:eastAsia="Times New Roman" w:hAnsi="Arial" w:cs="Arial"/>
          <w:bCs/>
          <w:color w:val="000000"/>
          <w:kern w:val="0"/>
          <w:lang w:eastAsia="pl-PL"/>
        </w:rPr>
        <w:t xml:space="preserve"> </w:t>
      </w:r>
      <w:r w:rsidRPr="009B234C">
        <w:rPr>
          <w:rFonts w:ascii="Arial" w:eastAsia="Times New Roman" w:hAnsi="Arial" w:cs="Arial"/>
          <w:bCs/>
          <w:kern w:val="0"/>
          <w:lang w:eastAsia="pl-PL"/>
        </w:rPr>
        <w:t xml:space="preserve"> </w:t>
      </w:r>
      <w:r w:rsidRPr="009B234C">
        <w:rPr>
          <w:rFonts w:ascii="Arial" w:eastAsia="Times New Roman" w:hAnsi="Arial" w:cs="Arial"/>
          <w:bCs/>
          <w:kern w:val="0"/>
          <w:lang w:eastAsia="pl-PL"/>
        </w:rPr>
        <w:br/>
        <w:t>w zabezpieczonej wiadomości elektronicznej.</w:t>
      </w:r>
    </w:p>
    <w:p w14:paraId="46025104" w14:textId="77777777" w:rsidR="004218E5" w:rsidRPr="009B234C" w:rsidRDefault="004218E5" w:rsidP="004218E5">
      <w:pPr>
        <w:tabs>
          <w:tab w:val="left" w:pos="907"/>
        </w:tabs>
        <w:spacing w:after="0" w:line="276" w:lineRule="auto"/>
        <w:ind w:left="768"/>
        <w:jc w:val="both"/>
        <w:rPr>
          <w:rFonts w:ascii="Arial" w:eastAsia="Adelle BS Office" w:hAnsi="Arial" w:cs="Arial"/>
          <w:kern w:val="0"/>
        </w:rPr>
      </w:pPr>
    </w:p>
    <w:bookmarkEnd w:id="0"/>
    <w:bookmarkEnd w:id="1"/>
    <w:p w14:paraId="61EAD8CC"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3</w:t>
      </w:r>
    </w:p>
    <w:p w14:paraId="098BFBDB"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xml:space="preserve">Obowiązki Podmiotu przetwarzającego </w:t>
      </w:r>
    </w:p>
    <w:p w14:paraId="5A49A9B1" w14:textId="77777777" w:rsidR="004218E5" w:rsidRPr="009B234C" w:rsidRDefault="004218E5" w:rsidP="004218E5">
      <w:pPr>
        <w:spacing w:after="0" w:line="276" w:lineRule="auto"/>
        <w:rPr>
          <w:rFonts w:ascii="Arial" w:eastAsia="Times New Roman" w:hAnsi="Arial" w:cs="Arial"/>
          <w:kern w:val="0"/>
          <w:lang w:eastAsia="pl-PL"/>
        </w:rPr>
      </w:pPr>
    </w:p>
    <w:p w14:paraId="56FFE0CA" w14:textId="77777777"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Podmiot przetwarzający przetwarza dane osobowe wyłącznie na udokumentowane polecenie Administratora. Za udokumentowane polecenie Administratora Strony zgodnie uznają Umowę Główną.</w:t>
      </w:r>
    </w:p>
    <w:p w14:paraId="315F7808" w14:textId="77777777"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68C8BCC" w14:textId="77777777"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zobowiązuje się dołożyć należytej staranności przy przetwarzaniu powierzonych danych osobowych</w:t>
      </w:r>
      <w:r>
        <w:rPr>
          <w:rFonts w:ascii="Arial" w:eastAsia="Adelle BS Office" w:hAnsi="Arial" w:cs="Arial"/>
          <w:kern w:val="0"/>
        </w:rPr>
        <w:t xml:space="preserve">, spełnia </w:t>
      </w:r>
      <w:proofErr w:type="gramStart"/>
      <w:r>
        <w:rPr>
          <w:rFonts w:ascii="Arial" w:eastAsia="Adelle BS Office" w:hAnsi="Arial" w:cs="Arial"/>
          <w:kern w:val="0"/>
        </w:rPr>
        <w:t>obowiązki</w:t>
      </w:r>
      <w:proofErr w:type="gramEnd"/>
      <w:r>
        <w:rPr>
          <w:rFonts w:ascii="Arial" w:eastAsia="Adelle BS Office" w:hAnsi="Arial" w:cs="Arial"/>
          <w:kern w:val="0"/>
        </w:rPr>
        <w:t xml:space="preserve"> o których mowa w art. 28 Rozporządzenia.</w:t>
      </w:r>
    </w:p>
    <w:p w14:paraId="48DBD020" w14:textId="77777777"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Ponadto, Podmiot przetwarzający zobowiązuje się:</w:t>
      </w:r>
    </w:p>
    <w:p w14:paraId="33CC2C40"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przetwarzać dane osobowe wyłącznie w celu i zakresie określonym w Umowie Głównej;</w:t>
      </w:r>
    </w:p>
    <w:p w14:paraId="3ACA57CF"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przetwarzać dane osobowe zgodnie z obowiązującymi przepisami oraz stosować odpowiednie środki techniczne i organizacyjne służące bezpieczeństwu danych osobowych, w szczególności przetwarzać dane osobowe zgodnie z Rozporządzeniem, ustawą z dnia 10 maja 2018 r. o ochronie danych osobowych;</w:t>
      </w:r>
    </w:p>
    <w:p w14:paraId="7F9781C1"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 xml:space="preserve">posługiwać się przy przetwarzaniu danych jedynie osobami, którym zostało udzielone imienne upoważnienie do przetwarzania danych w formie pisemnej; </w:t>
      </w:r>
    </w:p>
    <w:p w14:paraId="7259B5FB"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prowadzić ewidencję osób upoważnionych do przetwarzania powierzonych Danych osobowych i na każdorazowe żądanie udostępnić ją Administratorowi;</w:t>
      </w:r>
    </w:p>
    <w:p w14:paraId="76A75B89"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zobowiązać, w formie pisemnej, osoby, którymi posługuje się przy wykonywaniu Umowy, do zachowania danych osobowych w tajemnicy;</w:t>
      </w:r>
    </w:p>
    <w:p w14:paraId="0D6F92A1"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współpracować z Administratorem w razie prowadzenia kontroli w zakresie przetwarzania danych osobowych przez uprawniony organ lub w związku z prowadzonym przez Administratora sprawdzeniem (audytem);</w:t>
      </w:r>
    </w:p>
    <w:p w14:paraId="0C58E7B5"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przekazywać Administratorowi kopie protokołów kontroli, wystąpień lub stanowisk organów przeprowadzających kontrolę w zakresie przetwarzania danych osobowych, skierowanych do Procesora bez odrębnego wezwania Administratora, nie później niż w ciągu 5 dni roboczych od dnia ich otrzymania;</w:t>
      </w:r>
    </w:p>
    <w:p w14:paraId="49BDCD97"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w razie potrzeby i na żądanie Administratora pomagać mu poprzez odpowiednie środki techniczne i organizacyjne wywiązać się z obowiązku odpowiadania na żądania osoby, której dane dotyczą, w zakresie wykonywania jej praw określonych w rozdziale III RODO;</w:t>
      </w:r>
    </w:p>
    <w:p w14:paraId="1184F499"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niezwłocznie poinformować Administratora o otrzymaniu od osoby, której dane dotyczą, żądania w zakresie wykonywania praw osoby określonych w rozdziale III RODO, a także udostępnić treść korespondencji zawierającej takie żądanie;</w:t>
      </w:r>
    </w:p>
    <w:p w14:paraId="34A843C9" w14:textId="77777777"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lastRenderedPageBreak/>
        <w:t>w razie potrzeby i na żądanie Administratora pomagać Administratorowi wywiązywać się z obowiązków określonych w</w:t>
      </w:r>
      <w:r>
        <w:rPr>
          <w:rFonts w:ascii="Arial" w:eastAsia="Adelle BS Office" w:hAnsi="Arial" w:cs="Arial"/>
          <w:kern w:val="0"/>
        </w:rPr>
        <w:t xml:space="preserve"> </w:t>
      </w:r>
      <w:r w:rsidRPr="009B234C">
        <w:rPr>
          <w:rFonts w:ascii="Arial" w:eastAsia="Adelle BS Office" w:hAnsi="Arial" w:cs="Arial"/>
          <w:kern w:val="0"/>
        </w:rPr>
        <w:t>art. 32 - 36 RODO.</w:t>
      </w:r>
    </w:p>
    <w:p w14:paraId="363D4452"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oświadcza, że zapewnia wystarczające gwarancje wdrożenia odpowiednich środków technicznych i organizacyjnych, by przetwarzanie danych osobowych odbywało się zgodnie z wymogami RODO i chroniło prawa osób, których te dane dotyczą.</w:t>
      </w:r>
    </w:p>
    <w:p w14:paraId="6772D082"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uznaje obowiązek ochrony danych osobowych za obowiązek wszystkich członków swojego personelu, pracowników, współpracowników, podwykonawców oraz innych osób, którymi posługuje się przy wykonywaniu Umowy, niezależnie od stosunku prawnego łączącego Podmiotu Przetwarzającego z powyższymi osobami. Jednocześnie Podmiot przetwarzający zobowiązuje się, że w przypadku, gdy którakolwiek z osób wskazanych w zdaniu poprzednim naruszy zasady przestrzegania ochrony danych osobowych, Podmiot przetwarzający niezwłocznie odsunie ją od wykonywania czynności związanych z Umową oraz uniemożliwi jej dostęp do jakichkolwiek danych osobowych.</w:t>
      </w:r>
    </w:p>
    <w:p w14:paraId="3AB5F972"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niezwłocznie, jednakże nie później niż w ciągu 5 dni roboczych od dnia powzięcia informacji, zawiadomić Administratora o:</w:t>
      </w:r>
    </w:p>
    <w:p w14:paraId="722F6BAB" w14:textId="77777777" w:rsidR="004218E5" w:rsidRPr="009B234C" w:rsidRDefault="004218E5" w:rsidP="004218E5">
      <w:pPr>
        <w:widowControl/>
        <w:numPr>
          <w:ilvl w:val="1"/>
          <w:numId w:val="13"/>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prowadzonej lub planowanej kontroli w zakresie przetwarzania danych osobowych u Podmiotu przetwarzającego oraz umożliwić Administratorowi udział w tej kontroli, o ile nie sprzeciwiają się temu przepisy prawa bezwzględnie obowiązującego ani organ prowadzący kontrolę;</w:t>
      </w:r>
    </w:p>
    <w:p w14:paraId="2042767C" w14:textId="77777777" w:rsidR="004218E5" w:rsidRPr="009B234C" w:rsidRDefault="004218E5" w:rsidP="004218E5">
      <w:pPr>
        <w:widowControl/>
        <w:numPr>
          <w:ilvl w:val="1"/>
          <w:numId w:val="13"/>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wszelkich czynnościach ze swoim udziałem w sprawach dotyczących ochrony danych osobowych prowadzonych przez organy administracji państwowej lub samorządowej, w tym w szczególności przez krajowy organ nadzoru (w tym w szczególności wszelkiej korespondencji z ww. organami, decyzjach przez nie wydanych, rozpatrywanych skarg, prowadzonych lub zapowiedzianych kontrolach), Policję lub sąd (w tym w szczególności wszelkich postępowaniach, których przedmiotem byłoby powierzenie przetwarzania danych osobowych), chyba że będzie to sprzeczne z decyzją wydaną przez organy administracji publicznej lub z przepisami prawa – o których posiada wiedzę.</w:t>
      </w:r>
    </w:p>
    <w:p w14:paraId="30C83429"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zobowiązany jest niezwłocznie, nie później jednak niż w ciągu 24 godzin od powzięcia o tym wiadomości, zawiadomić Administratora, wysyłając wiadomość na adres e-mail: </w:t>
      </w:r>
      <w:hyperlink r:id="rId5" w:history="1">
        <w:r w:rsidRPr="009B234C">
          <w:rPr>
            <w:rStyle w:val="Hipercze"/>
            <w:rFonts w:ascii="Arial" w:hAnsi="Arial" w:cs="Arial"/>
          </w:rPr>
          <w:t>…………………</w:t>
        </w:r>
        <w:proofErr w:type="gramStart"/>
        <w:r w:rsidRPr="009B234C">
          <w:rPr>
            <w:rStyle w:val="Hipercze"/>
            <w:rFonts w:ascii="Arial" w:hAnsi="Arial" w:cs="Arial"/>
          </w:rPr>
          <w:t>…….</w:t>
        </w:r>
        <w:proofErr w:type="gramEnd"/>
        <w:r w:rsidRPr="009B234C">
          <w:rPr>
            <w:rStyle w:val="Hipercze"/>
            <w:rFonts w:ascii="Arial" w:hAnsi="Arial" w:cs="Arial"/>
          </w:rPr>
          <w:t>.</w:t>
        </w:r>
      </w:hyperlink>
      <w:r w:rsidRPr="009B234C">
        <w:rPr>
          <w:rFonts w:ascii="Arial" w:hAnsi="Arial" w:cs="Arial"/>
        </w:rPr>
        <w:t xml:space="preserve"> </w:t>
      </w:r>
      <w:r w:rsidRPr="009B234C">
        <w:rPr>
          <w:rFonts w:ascii="Arial" w:eastAsia="Adelle BS Office" w:hAnsi="Arial" w:cs="Arial"/>
          <w:kern w:val="0"/>
        </w:rPr>
        <w:t>o każdym wykrytym przez Podmiot przetwarzający Incydencie, przez który rozumie się naruszenie ochrony danych osobowych.</w:t>
      </w:r>
    </w:p>
    <w:p w14:paraId="0B85DCD1"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Nie później niż w ciągu 24 godzin od powzięcia wiadomości o Incydencie Podmiot przetwarzający zobowiązany jest przekazać Administratorowi wysyłając wiadomość na adres e-mail: ………………</w:t>
      </w:r>
      <w:proofErr w:type="gramStart"/>
      <w:r w:rsidRPr="009B234C">
        <w:rPr>
          <w:rFonts w:ascii="Arial" w:eastAsia="Adelle BS Office" w:hAnsi="Arial" w:cs="Arial"/>
          <w:kern w:val="0"/>
        </w:rPr>
        <w:t>…….</w:t>
      </w:r>
      <w:proofErr w:type="gramEnd"/>
      <w:r w:rsidRPr="009B234C">
        <w:rPr>
          <w:rFonts w:ascii="Arial" w:hAnsi="Arial" w:cs="Arial"/>
          <w:kern w:val="0"/>
        </w:rPr>
        <w:t xml:space="preserve">, </w:t>
      </w:r>
      <w:r w:rsidRPr="009B234C">
        <w:rPr>
          <w:rFonts w:ascii="Arial" w:eastAsia="Adelle BS Office" w:hAnsi="Arial" w:cs="Arial"/>
          <w:kern w:val="0"/>
        </w:rPr>
        <w:t>co najmniej następujące informacje:</w:t>
      </w:r>
    </w:p>
    <w:p w14:paraId="29750230" w14:textId="77777777" w:rsidR="004218E5" w:rsidRPr="009B234C" w:rsidRDefault="004218E5" w:rsidP="004218E5">
      <w:pPr>
        <w:widowControl/>
        <w:numPr>
          <w:ilvl w:val="1"/>
          <w:numId w:val="14"/>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szczegółowy opis Incydentu;</w:t>
      </w:r>
    </w:p>
    <w:p w14:paraId="08E1B120" w14:textId="77777777" w:rsidR="004218E5" w:rsidRPr="009B234C" w:rsidRDefault="004218E5" w:rsidP="004218E5">
      <w:pPr>
        <w:widowControl/>
        <w:numPr>
          <w:ilvl w:val="1"/>
          <w:numId w:val="14"/>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imię i nazwisko oraz dane kontaktowe do osoby, mogącej udzielić dalszych informacji o Incydencie;</w:t>
      </w:r>
    </w:p>
    <w:p w14:paraId="5554C941" w14:textId="77777777" w:rsidR="004218E5" w:rsidRPr="009B234C" w:rsidRDefault="004218E5" w:rsidP="004218E5">
      <w:pPr>
        <w:widowControl/>
        <w:numPr>
          <w:ilvl w:val="1"/>
          <w:numId w:val="14"/>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opis zastosowanych przez Procesora środków w celu zminimalizowania ewentualnych negatywnych skutków Incydentu.</w:t>
      </w:r>
    </w:p>
    <w:p w14:paraId="30B99808"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niezwłocznie, jednakże nie później niż w ciągu 24 godzin od powzięcia o tym wiadomości, przekazać Administratorowi wszelkie dokumenty i informacje związane z Incydentem, niezbędne Administratorowi do naprawienia Incydentu, na każde żądanie Administratora. Administrator przyjmuje do wiadomości i potwierdza, że takie dokumenty lub informacje mogą stanowić Informację Chronioną, do których mają zastosowanie postanowienia Umowy.</w:t>
      </w:r>
    </w:p>
    <w:p w14:paraId="5B0A4771"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lastRenderedPageBreak/>
        <w:t xml:space="preserve">Podmiot przetwarzający </w:t>
      </w:r>
      <w:bookmarkStart w:id="3" w:name="_Hlk536691982"/>
      <w:r w:rsidRPr="009B234C">
        <w:rPr>
          <w:rFonts w:ascii="Arial" w:eastAsia="Adelle BS Office" w:hAnsi="Arial" w:cs="Arial"/>
          <w:kern w:val="0"/>
        </w:rPr>
        <w:t xml:space="preserve">powinien uwzględnić zalecenia </w:t>
      </w:r>
      <w:bookmarkEnd w:id="3"/>
      <w:r w:rsidRPr="009B234C">
        <w:rPr>
          <w:rFonts w:ascii="Arial" w:eastAsia="Adelle BS Office" w:hAnsi="Arial" w:cs="Arial"/>
          <w:kern w:val="0"/>
        </w:rPr>
        <w:t xml:space="preserve">Administratora wypracowanych z udziałem Podmiotu przetwarzającego w celu zminimalizowania ewentualnych negatywnych skutków Incydentu i zapobiegnięcia jego powtórzeniu w przyszłości. Wypracowane zalecenia będą miały formę pisemną. </w:t>
      </w:r>
    </w:p>
    <w:p w14:paraId="3463A067"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niezwłocznie informować Administratora o wiadomych mu próbach naruszenia ochrony danych osobowych lub innych podobnych zdarzeniach, przedstawiających dla bezpieczeństwa danych osobowych ryzyko wyższe niż zwykle występujące u Procesora w ramach bieżącego wykonywania Umowy.</w:t>
      </w:r>
    </w:p>
    <w:p w14:paraId="6D0D6DE6" w14:textId="77777777"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niezwłocznie, lecz nie później niż w terminie 7 dni od dnia zakończenia obowiązywania Umowy (niezależnie od przyczyny), zobowiązany będzie do komisyjnego zniszczenia wszelkich materialnych dokumentów, informacji lub nośników, zawierających dane osobowe (chyba że Administrator zażąda ich zwrotu) oraz do usunięcia wszelkich niematerialnych dokumentów, informacji lub nośników, zawierających dane osobowe, z zastrzeżeniem uprawnienia do zachowania tych danych osobowych, których dalsze przetwarzanie przez Podmiot przetwarzający jest wymagane przepisami prawa lub decyzją/orzeczeniem uprawnionego organu. W terminie wskazanym w zdaniu poprzedzającym, Podmiot Przetwarzający złoży oświadczenie potwierdzające wykonanie ww. czynności i doręczy je Administratorowi na adres wskazany w komparycji Umowy lub wskazany przez Administratora.</w:t>
      </w:r>
    </w:p>
    <w:p w14:paraId="373E12A2" w14:textId="77777777" w:rsidR="004218E5" w:rsidRPr="009B234C" w:rsidRDefault="004218E5" w:rsidP="004218E5">
      <w:pPr>
        <w:spacing w:after="0" w:line="276" w:lineRule="auto"/>
        <w:rPr>
          <w:rFonts w:ascii="Arial" w:eastAsia="Times New Roman" w:hAnsi="Arial" w:cs="Arial"/>
          <w:kern w:val="0"/>
          <w:lang w:eastAsia="pl-PL"/>
        </w:rPr>
      </w:pPr>
    </w:p>
    <w:p w14:paraId="635D90EA"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4</w:t>
      </w:r>
    </w:p>
    <w:p w14:paraId="178D4677"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Prawo kontroli</w:t>
      </w:r>
    </w:p>
    <w:p w14:paraId="21D4F476" w14:textId="77777777" w:rsidR="004218E5" w:rsidRPr="009B234C" w:rsidRDefault="004218E5" w:rsidP="004218E5">
      <w:pPr>
        <w:spacing w:after="0" w:line="276" w:lineRule="auto"/>
        <w:rPr>
          <w:rFonts w:ascii="Arial" w:eastAsia="Times New Roman" w:hAnsi="Arial" w:cs="Arial"/>
          <w:kern w:val="0"/>
          <w:lang w:eastAsia="pl-PL"/>
        </w:rPr>
      </w:pPr>
    </w:p>
    <w:p w14:paraId="01B3134F" w14:textId="77777777"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Administrator danych zgodnie z art. 28 ust. 3 pkt h) Rozporządzenia ma prawo przez cały okres obowiązywania umowy do kontroli, czy środki zastosowane przez Podmiot przetwarzający przy przetwarzaniu i zabezpieczeniu powierzonych danych osobowych spełniają postanowienia umowy. </w:t>
      </w:r>
    </w:p>
    <w:p w14:paraId="4DF87944" w14:textId="77777777"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Administrator danych realizować będzie prawo kontroli w godzinach pracy Podmiotu przetwarzającego i po jego uprzedzeniu.</w:t>
      </w:r>
    </w:p>
    <w:p w14:paraId="50510F0E" w14:textId="77777777"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O zamiarze przeprowadzenia kontroli, Administrator zawiadamia Podmiot przetwarzający na piśmie z 7-dniowym wyprzedzeniem, wskazując termin kontroli. </w:t>
      </w:r>
    </w:p>
    <w:p w14:paraId="50BB6566" w14:textId="77777777"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współpracować z Administratorem w toku kontroli, w zakresie niezbędnym dla sprawdzenia czy dane osobowe przetwarzane są zgodnie z prawem i Umową, w szczególności:</w:t>
      </w:r>
    </w:p>
    <w:p w14:paraId="402DE7AD" w14:textId="77777777" w:rsidR="004218E5" w:rsidRPr="009B234C" w:rsidRDefault="004218E5" w:rsidP="004218E5">
      <w:pPr>
        <w:widowControl/>
        <w:numPr>
          <w:ilvl w:val="0"/>
          <w:numId w:val="15"/>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umożliwić Administratorowi dostęp do wszystkich pomieszczeń, w których ma miejsce przetwarzanie danych osobowych, w uzgodnionym z Podmiotem przetwarzającym czasie;</w:t>
      </w:r>
    </w:p>
    <w:p w14:paraId="3C1DA7B9" w14:textId="77777777" w:rsidR="004218E5" w:rsidRPr="009B234C" w:rsidRDefault="004218E5" w:rsidP="004218E5">
      <w:pPr>
        <w:widowControl/>
        <w:numPr>
          <w:ilvl w:val="0"/>
          <w:numId w:val="15"/>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umożliwić Administratorowi wgląd do dokumentacji dotyczącej przetwarzania danych osobowych oraz wszelkich systemów informatycznych, wykorzystywanych przez Podmiot przetwarzający w celu przetwarzania danych osobowych oraz ich dokumentacji;</w:t>
      </w:r>
    </w:p>
    <w:p w14:paraId="58B82FCF" w14:textId="77777777" w:rsidR="004218E5" w:rsidRPr="009B234C" w:rsidRDefault="004218E5" w:rsidP="004218E5">
      <w:pPr>
        <w:widowControl/>
        <w:numPr>
          <w:ilvl w:val="0"/>
          <w:numId w:val="15"/>
        </w:numPr>
        <w:tabs>
          <w:tab w:val="left" w:pos="907"/>
        </w:tabs>
        <w:suppressAutoHyphens w:val="0"/>
        <w:autoSpaceDN/>
        <w:spacing w:after="0" w:line="276" w:lineRule="auto"/>
        <w:ind w:left="851" w:hanging="425"/>
        <w:textAlignment w:val="auto"/>
        <w:rPr>
          <w:rFonts w:ascii="Arial" w:eastAsia="Adelle BS Office" w:hAnsi="Arial" w:cs="Arial"/>
          <w:kern w:val="0"/>
        </w:rPr>
      </w:pPr>
      <w:r w:rsidRPr="009B234C">
        <w:rPr>
          <w:rFonts w:ascii="Arial" w:eastAsia="Adelle BS Office" w:hAnsi="Arial" w:cs="Arial"/>
          <w:kern w:val="0"/>
        </w:rPr>
        <w:t xml:space="preserve">niezwłocznie udzielać Administratorowi wszelkich wyjaśnień i informacji dotyczących przetwarzania danych osobowych. </w:t>
      </w:r>
    </w:p>
    <w:p w14:paraId="2D0EFC9B" w14:textId="77777777"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Dokonanie kontroli potwierdzane jest protokołem. Na zakończenie sprawdzenia, o którym mowa powyżej, przedstawiciel Administratora sporządza protokół w 2 (dwóch) egzemplarzach, który podpisują przedstawiciele obu Stron. W przypadku zgłoszenia przez Podmiot przetwarzający zastrzeżeń do protokołu, Administrator winien się do nich odnieść. W razie odmowy podpisania protokołu przez przedstawiciela Podmiot </w:t>
      </w:r>
      <w:r w:rsidRPr="009B234C">
        <w:rPr>
          <w:rFonts w:ascii="Arial" w:eastAsia="Adelle BS Office" w:hAnsi="Arial" w:cs="Arial"/>
          <w:kern w:val="0"/>
        </w:rPr>
        <w:lastRenderedPageBreak/>
        <w:t xml:space="preserve">przetwarzający, przedstawiciel Administratora czyni na protokole stosowną wzmiankę i podpisuje protokół samodzielnie.  </w:t>
      </w:r>
    </w:p>
    <w:p w14:paraId="32FD8912" w14:textId="77777777"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 zakończeniu kontroli, Administrator może przekazać Podmiotowi przetwarzającemu wytyczne lub uwagi wynikające z niedotrzymania warunków Umowy lub przepisów prawa dotyczących ochrony danych osobowych, uzgodnione z udziałem Podmiotu przetwarzającego, do których Procesor zobowiązany jest się zastosować w terminie uzgodnionym przez Strony. </w:t>
      </w:r>
    </w:p>
    <w:p w14:paraId="43804B4F" w14:textId="77777777" w:rsidR="004218E5" w:rsidRPr="009B234C" w:rsidRDefault="004218E5" w:rsidP="004218E5">
      <w:pPr>
        <w:spacing w:after="0" w:line="276" w:lineRule="auto"/>
        <w:jc w:val="center"/>
        <w:rPr>
          <w:rFonts w:ascii="Arial" w:eastAsia="Times New Roman" w:hAnsi="Arial" w:cs="Arial"/>
          <w:b/>
          <w:kern w:val="0"/>
          <w:lang w:eastAsia="pl-PL"/>
        </w:rPr>
      </w:pPr>
    </w:p>
    <w:p w14:paraId="2BD5F263"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5</w:t>
      </w:r>
    </w:p>
    <w:p w14:paraId="49C08DE4"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Dalsze powierzenie danych do przetwarzania</w:t>
      </w:r>
    </w:p>
    <w:p w14:paraId="7B103A11" w14:textId="77777777"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może powierzyć dane osobowe objęte niniejszą umową do przetwarzania dalszym podmiotom przetwarzającym (</w:t>
      </w:r>
      <w:proofErr w:type="spellStart"/>
      <w:r w:rsidRPr="009B234C">
        <w:rPr>
          <w:rFonts w:ascii="Arial" w:eastAsia="Adelle BS Office" w:hAnsi="Arial" w:cs="Arial"/>
          <w:kern w:val="0"/>
        </w:rPr>
        <w:t>sub</w:t>
      </w:r>
      <w:proofErr w:type="spellEnd"/>
      <w:r w:rsidRPr="009B234C">
        <w:rPr>
          <w:rFonts w:ascii="Arial" w:eastAsia="Adelle BS Office" w:hAnsi="Arial" w:cs="Arial"/>
          <w:kern w:val="0"/>
        </w:rPr>
        <w:t xml:space="preserve">-procesorom) jedynie w celu wykonania umowy po uzyskaniu uprzedniej pisemnej zgody Administratora.  </w:t>
      </w:r>
    </w:p>
    <w:p w14:paraId="3890A100" w14:textId="77777777"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1F7D5C89" w14:textId="77777777"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Dalszy podmiot przetwarzający, o którym mowa w ust. 1 winien spełniać te same gwarancje i obowiązki jakie zostały nałożone na Podmiot przetwarzający w niniejszej Umowie. </w:t>
      </w:r>
    </w:p>
    <w:p w14:paraId="2753BDF3" w14:textId="77777777"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ponosi pełną odpowiedzialność wobec Administratora za niewywiązanie się ze spoczywających na dalszych podmiotach przetwarzających obowiązków ochrony danych.</w:t>
      </w:r>
    </w:p>
    <w:p w14:paraId="52AAE65F" w14:textId="77777777" w:rsidR="004218E5" w:rsidRPr="009B234C" w:rsidRDefault="004218E5" w:rsidP="004218E5">
      <w:pPr>
        <w:spacing w:after="0" w:line="276" w:lineRule="auto"/>
        <w:rPr>
          <w:rFonts w:ascii="Arial" w:eastAsia="Times New Roman" w:hAnsi="Arial" w:cs="Arial"/>
          <w:kern w:val="0"/>
          <w:lang w:eastAsia="pl-PL"/>
        </w:rPr>
      </w:pPr>
    </w:p>
    <w:p w14:paraId="0154B537"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6</w:t>
      </w:r>
    </w:p>
    <w:p w14:paraId="29B8A545"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Odpowiedzialność Podmiotu przetwarzającego</w:t>
      </w:r>
    </w:p>
    <w:p w14:paraId="2BA91AF1" w14:textId="77777777" w:rsidR="004218E5" w:rsidRPr="009B234C" w:rsidRDefault="004218E5" w:rsidP="004218E5">
      <w:pPr>
        <w:spacing w:after="0" w:line="276" w:lineRule="auto"/>
        <w:rPr>
          <w:rFonts w:ascii="Arial" w:eastAsia="Times New Roman" w:hAnsi="Arial" w:cs="Arial"/>
          <w:kern w:val="0"/>
          <w:lang w:eastAsia="pl-PL"/>
        </w:rPr>
      </w:pPr>
    </w:p>
    <w:p w14:paraId="117B4A7C" w14:textId="77777777" w:rsidR="004218E5" w:rsidRPr="009B234C" w:rsidRDefault="004218E5" w:rsidP="004218E5">
      <w:pPr>
        <w:widowControl/>
        <w:numPr>
          <w:ilvl w:val="3"/>
          <w:numId w:val="4"/>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jest odpowiedzialny za udostępnienie lub wykorzystanie danych osobowych niezgodnie z treścią Umowy oraz Umowy Głównej, a w szczególności za udostępnienie powierzonych do przetwarzania danych osobowych osobom nieupoważnionym. </w:t>
      </w:r>
    </w:p>
    <w:p w14:paraId="41E53859" w14:textId="77777777" w:rsidR="004218E5" w:rsidRPr="009B234C" w:rsidRDefault="004218E5" w:rsidP="004218E5">
      <w:pPr>
        <w:widowControl/>
        <w:numPr>
          <w:ilvl w:val="3"/>
          <w:numId w:val="4"/>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w:t>
      </w:r>
    </w:p>
    <w:p w14:paraId="11AF807E" w14:textId="77777777" w:rsidR="004218E5" w:rsidRPr="009B234C" w:rsidRDefault="004218E5" w:rsidP="004218E5">
      <w:pPr>
        <w:widowControl/>
        <w:numPr>
          <w:ilvl w:val="3"/>
          <w:numId w:val="4"/>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Na wypadek zawinionego naruszenia przez Podmiot przetwarzający zasad przetwarzania danych osobowych (określonych przepisami prawa, Rozporządzenia oraz niniejszej Umowy), skutkującego zobowiązaniem Administratora na mocy prawomocnego orzeczenia sądu lub właściwego organu do wypłaty odszkodowania, zadośćuczynienia </w:t>
      </w:r>
      <w:r w:rsidRPr="009B234C">
        <w:rPr>
          <w:rFonts w:ascii="Arial" w:eastAsia="Adelle BS Office" w:hAnsi="Arial" w:cs="Arial"/>
          <w:kern w:val="0"/>
        </w:rPr>
        <w:lastRenderedPageBreak/>
        <w:t>lub kary pieniężnej, Podmiot przetwarzający, zobowiązuje się do zwrotu Administratorowi udokumentowanych strat z tego tytułu.</w:t>
      </w:r>
    </w:p>
    <w:p w14:paraId="14E12EF4" w14:textId="77777777" w:rsidR="004218E5" w:rsidRPr="009B234C" w:rsidRDefault="004218E5" w:rsidP="004218E5">
      <w:pPr>
        <w:spacing w:after="0" w:line="276" w:lineRule="auto"/>
        <w:rPr>
          <w:rFonts w:ascii="Arial" w:eastAsia="Times New Roman" w:hAnsi="Arial" w:cs="Arial"/>
          <w:kern w:val="0"/>
          <w:lang w:eastAsia="pl-PL"/>
        </w:rPr>
      </w:pPr>
    </w:p>
    <w:p w14:paraId="1DD2FD91"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7</w:t>
      </w:r>
    </w:p>
    <w:p w14:paraId="42565C9F"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Czas obowiązywania umowy</w:t>
      </w:r>
    </w:p>
    <w:p w14:paraId="062C1B67" w14:textId="77777777" w:rsidR="004218E5" w:rsidRPr="009B234C" w:rsidRDefault="004218E5" w:rsidP="004218E5">
      <w:pPr>
        <w:spacing w:after="0" w:line="276" w:lineRule="auto"/>
        <w:rPr>
          <w:rFonts w:ascii="Arial" w:eastAsia="Times New Roman" w:hAnsi="Arial" w:cs="Arial"/>
          <w:kern w:val="0"/>
          <w:lang w:eastAsia="pl-PL"/>
        </w:rPr>
      </w:pPr>
    </w:p>
    <w:p w14:paraId="6523F783" w14:textId="77777777" w:rsidR="004218E5" w:rsidRPr="009B234C" w:rsidRDefault="004218E5" w:rsidP="004218E5">
      <w:pPr>
        <w:widowControl/>
        <w:numPr>
          <w:ilvl w:val="0"/>
          <w:numId w:val="10"/>
        </w:numPr>
        <w:suppressAutoHyphens w:val="0"/>
        <w:autoSpaceDE w:val="0"/>
        <w:adjustRightInd w:val="0"/>
        <w:spacing w:after="0" w:line="276" w:lineRule="auto"/>
        <w:ind w:left="851" w:hanging="720"/>
        <w:jc w:val="both"/>
        <w:textAlignment w:val="auto"/>
        <w:rPr>
          <w:rFonts w:ascii="Arial" w:eastAsia="Times New Roman" w:hAnsi="Arial" w:cs="Arial"/>
          <w:kern w:val="0"/>
          <w:lang w:eastAsia="pl-PL"/>
        </w:rPr>
      </w:pPr>
      <w:r w:rsidRPr="009B234C">
        <w:rPr>
          <w:rFonts w:ascii="Arial" w:eastAsia="Times New Roman" w:hAnsi="Arial" w:cs="Arial"/>
          <w:kern w:val="0"/>
          <w:lang w:eastAsia="pl-PL"/>
        </w:rPr>
        <w:t xml:space="preserve">Niniejsza umowa obowiązuje od dnia zawarcia, przez czas obowiązywania Umowy Głównej. </w:t>
      </w:r>
    </w:p>
    <w:p w14:paraId="2FDB462A" w14:textId="77777777" w:rsidR="004218E5" w:rsidRPr="009B234C" w:rsidRDefault="004218E5" w:rsidP="004218E5">
      <w:pPr>
        <w:widowControl/>
        <w:numPr>
          <w:ilvl w:val="0"/>
          <w:numId w:val="10"/>
        </w:numPr>
        <w:suppressAutoHyphens w:val="0"/>
        <w:autoSpaceDE w:val="0"/>
        <w:adjustRightInd w:val="0"/>
        <w:spacing w:after="0" w:line="276" w:lineRule="auto"/>
        <w:ind w:left="851" w:hanging="720"/>
        <w:jc w:val="both"/>
        <w:textAlignment w:val="auto"/>
        <w:rPr>
          <w:rFonts w:ascii="Arial" w:eastAsia="Times New Roman" w:hAnsi="Arial" w:cs="Arial"/>
          <w:kern w:val="0"/>
          <w:lang w:eastAsia="pl-PL"/>
        </w:rPr>
      </w:pPr>
      <w:r w:rsidRPr="009B234C">
        <w:rPr>
          <w:rFonts w:ascii="Arial" w:eastAsia="Times New Roman" w:hAnsi="Arial" w:cs="Arial"/>
          <w:kern w:val="0"/>
          <w:lang w:eastAsia="pl-PL"/>
        </w:rPr>
        <w:t xml:space="preserve">Każda ze Stron może wypowiedzieć niniejszą umowę z zachowaniem okresu wypowiedzenia, wskazanego w umowie głównej. </w:t>
      </w:r>
    </w:p>
    <w:p w14:paraId="0A1F907A" w14:textId="77777777" w:rsidR="004218E5" w:rsidRPr="009B234C" w:rsidRDefault="004218E5" w:rsidP="004218E5">
      <w:pPr>
        <w:widowControl/>
        <w:numPr>
          <w:ilvl w:val="0"/>
          <w:numId w:val="10"/>
        </w:numPr>
        <w:suppressAutoHyphens w:val="0"/>
        <w:autoSpaceDE w:val="0"/>
        <w:adjustRightInd w:val="0"/>
        <w:spacing w:after="0" w:line="276" w:lineRule="auto"/>
        <w:ind w:left="851" w:hanging="720"/>
        <w:jc w:val="both"/>
        <w:textAlignment w:val="auto"/>
        <w:rPr>
          <w:rFonts w:ascii="Arial" w:eastAsia="Times New Roman" w:hAnsi="Arial" w:cs="Arial"/>
          <w:kern w:val="0"/>
          <w:lang w:eastAsia="pl-PL"/>
        </w:rPr>
      </w:pPr>
      <w:r w:rsidRPr="009B234C">
        <w:rPr>
          <w:rFonts w:ascii="Arial" w:eastAsia="Times New Roman" w:hAnsi="Arial" w:cs="Arial"/>
          <w:kern w:val="0"/>
          <w:lang w:eastAsia="pl-PL"/>
        </w:rPr>
        <w:t>Umowa rozwiązuje się bez konieczności składania oświadczeń woli stron w dacie rozwiązania Umowy Głównej.</w:t>
      </w:r>
    </w:p>
    <w:p w14:paraId="77F65C47" w14:textId="77777777" w:rsidR="004218E5" w:rsidRPr="009B234C" w:rsidRDefault="004218E5" w:rsidP="004218E5">
      <w:pPr>
        <w:spacing w:after="0" w:line="276" w:lineRule="auto"/>
        <w:rPr>
          <w:rFonts w:ascii="Arial" w:eastAsia="Times New Roman" w:hAnsi="Arial" w:cs="Arial"/>
          <w:kern w:val="0"/>
          <w:lang w:eastAsia="pl-PL"/>
        </w:rPr>
      </w:pPr>
    </w:p>
    <w:p w14:paraId="413F0654"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8</w:t>
      </w:r>
    </w:p>
    <w:p w14:paraId="29E2AC25"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Zasady zachowania poufności</w:t>
      </w:r>
    </w:p>
    <w:p w14:paraId="77F2C2EE" w14:textId="77777777" w:rsidR="004218E5" w:rsidRPr="009B234C" w:rsidRDefault="004218E5" w:rsidP="004218E5">
      <w:pPr>
        <w:spacing w:after="0" w:line="276" w:lineRule="auto"/>
        <w:rPr>
          <w:rFonts w:ascii="Arial" w:eastAsia="Times New Roman" w:hAnsi="Arial" w:cs="Arial"/>
          <w:kern w:val="0"/>
          <w:lang w:eastAsia="pl-PL"/>
        </w:rPr>
      </w:pPr>
    </w:p>
    <w:p w14:paraId="372D2D35" w14:textId="77777777" w:rsidR="004218E5" w:rsidRPr="009B234C" w:rsidRDefault="004218E5" w:rsidP="004218E5">
      <w:pPr>
        <w:widowControl/>
        <w:numPr>
          <w:ilvl w:val="0"/>
          <w:numId w:val="6"/>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5B2C10C3" w14:textId="77777777" w:rsidR="004218E5" w:rsidRPr="009B234C" w:rsidRDefault="004218E5" w:rsidP="004218E5">
      <w:pPr>
        <w:widowControl/>
        <w:numPr>
          <w:ilvl w:val="0"/>
          <w:numId w:val="6"/>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48BDFC2" w14:textId="77777777" w:rsidR="004218E5" w:rsidRPr="009B234C" w:rsidRDefault="004218E5" w:rsidP="004218E5">
      <w:pPr>
        <w:spacing w:after="0" w:line="276" w:lineRule="auto"/>
        <w:jc w:val="both"/>
        <w:rPr>
          <w:rFonts w:ascii="Arial" w:eastAsia="Times New Roman" w:hAnsi="Arial" w:cs="Arial"/>
          <w:kern w:val="0"/>
          <w:lang w:eastAsia="pl-PL"/>
        </w:rPr>
      </w:pPr>
    </w:p>
    <w:p w14:paraId="4513E3ED"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9</w:t>
      </w:r>
    </w:p>
    <w:p w14:paraId="271BDBC2" w14:textId="77777777"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Postanowienia końcowe</w:t>
      </w:r>
    </w:p>
    <w:p w14:paraId="72CA6117" w14:textId="77777777" w:rsidR="004218E5" w:rsidRPr="009B234C" w:rsidRDefault="004218E5" w:rsidP="004218E5">
      <w:pPr>
        <w:spacing w:after="0" w:line="276" w:lineRule="auto"/>
        <w:rPr>
          <w:rFonts w:ascii="Arial" w:eastAsia="Times New Roman" w:hAnsi="Arial" w:cs="Arial"/>
          <w:kern w:val="0"/>
          <w:lang w:eastAsia="pl-PL"/>
        </w:rPr>
      </w:pPr>
    </w:p>
    <w:p w14:paraId="58FB915C" w14:textId="77777777" w:rsidR="004218E5" w:rsidRPr="009B234C" w:rsidRDefault="004218E5" w:rsidP="004218E5">
      <w:pPr>
        <w:widowControl/>
        <w:numPr>
          <w:ilvl w:val="0"/>
          <w:numId w:val="7"/>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Umowa została sporządzona w dwóch jednobrzmiących egzemplarzach dla każdej ze Stron.</w:t>
      </w:r>
    </w:p>
    <w:p w14:paraId="460466BD" w14:textId="77777777" w:rsidR="004218E5" w:rsidRPr="009B234C" w:rsidRDefault="004218E5" w:rsidP="004218E5">
      <w:pPr>
        <w:widowControl/>
        <w:numPr>
          <w:ilvl w:val="0"/>
          <w:numId w:val="7"/>
        </w:numPr>
        <w:tabs>
          <w:tab w:val="left" w:pos="907"/>
        </w:tabs>
        <w:suppressAutoHyphens w:val="0"/>
        <w:autoSpaceDN/>
        <w:spacing w:after="0" w:line="276" w:lineRule="auto"/>
        <w:ind w:left="426" w:hanging="426"/>
        <w:textAlignment w:val="auto"/>
        <w:rPr>
          <w:rFonts w:ascii="Arial" w:eastAsia="Adelle BS Office" w:hAnsi="Arial" w:cs="Arial"/>
          <w:kern w:val="0"/>
        </w:rPr>
      </w:pPr>
      <w:r w:rsidRPr="009B234C">
        <w:rPr>
          <w:rFonts w:ascii="Arial" w:eastAsia="Adelle BS Office" w:hAnsi="Arial" w:cs="Arial"/>
          <w:kern w:val="0"/>
        </w:rPr>
        <w:t>Wszelkie zmiany niniejszej umowy wymagają formy pisemnej.</w:t>
      </w:r>
    </w:p>
    <w:p w14:paraId="31E64537" w14:textId="77777777" w:rsidR="004218E5" w:rsidRPr="009B234C" w:rsidRDefault="004218E5" w:rsidP="004218E5">
      <w:pPr>
        <w:widowControl/>
        <w:numPr>
          <w:ilvl w:val="0"/>
          <w:numId w:val="7"/>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W sprawach nieuregulowanych zastosowanie będą miały przepisy Kodeksu cywilnego oraz Rozporządzenia.</w:t>
      </w:r>
    </w:p>
    <w:p w14:paraId="69FA1FAD" w14:textId="77777777" w:rsidR="004218E5" w:rsidRPr="009B234C" w:rsidRDefault="004218E5" w:rsidP="004218E5">
      <w:pPr>
        <w:widowControl/>
        <w:numPr>
          <w:ilvl w:val="0"/>
          <w:numId w:val="7"/>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Sądem właściwym dla rozpatrzenia sporów wynikających z niniejszej umowy będzie sąd właściwy dla Administratora. </w:t>
      </w:r>
    </w:p>
    <w:p w14:paraId="3B9E21BD" w14:textId="77777777" w:rsidR="004218E5" w:rsidRPr="009B234C" w:rsidRDefault="004218E5" w:rsidP="004218E5">
      <w:pPr>
        <w:spacing w:after="0" w:line="276" w:lineRule="auto"/>
        <w:jc w:val="center"/>
        <w:rPr>
          <w:rFonts w:ascii="Arial" w:eastAsia="Times New Roman" w:hAnsi="Arial" w:cs="Arial"/>
          <w:kern w:val="0"/>
          <w:lang w:eastAsia="pl-PL"/>
        </w:rPr>
      </w:pPr>
    </w:p>
    <w:p w14:paraId="3C812D19" w14:textId="77777777" w:rsidR="004218E5" w:rsidRPr="009B234C" w:rsidRDefault="004218E5" w:rsidP="004218E5">
      <w:pPr>
        <w:spacing w:after="0" w:line="276" w:lineRule="auto"/>
        <w:jc w:val="center"/>
        <w:rPr>
          <w:rFonts w:ascii="Arial" w:eastAsia="Times New Roman" w:hAnsi="Arial" w:cs="Arial"/>
          <w:kern w:val="0"/>
          <w:lang w:eastAsia="pl-PL"/>
        </w:rPr>
      </w:pPr>
      <w:r w:rsidRPr="009B234C">
        <w:rPr>
          <w:rFonts w:ascii="Arial" w:eastAsia="Times New Roman" w:hAnsi="Arial" w:cs="Arial"/>
          <w:kern w:val="0"/>
          <w:lang w:eastAsia="pl-PL"/>
        </w:rPr>
        <w:t>_________________                                                      ______________________</w:t>
      </w:r>
    </w:p>
    <w:p w14:paraId="42ABDEF7" w14:textId="77777777" w:rsidR="004218E5" w:rsidRPr="009B234C" w:rsidRDefault="004218E5" w:rsidP="004218E5">
      <w:pPr>
        <w:spacing w:after="0" w:line="276" w:lineRule="auto"/>
        <w:jc w:val="center"/>
        <w:rPr>
          <w:rFonts w:ascii="Arial" w:hAnsi="Arial" w:cs="Arial"/>
          <w:kern w:val="0"/>
        </w:rPr>
      </w:pPr>
      <w:r w:rsidRPr="009B234C">
        <w:rPr>
          <w:rFonts w:ascii="Arial" w:eastAsia="Times New Roman" w:hAnsi="Arial" w:cs="Arial"/>
          <w:b/>
          <w:kern w:val="0"/>
          <w:lang w:eastAsia="pl-PL"/>
        </w:rPr>
        <w:t xml:space="preserve"> Administrator</w:t>
      </w:r>
      <w:r w:rsidRPr="009B234C">
        <w:rPr>
          <w:rFonts w:ascii="Arial" w:eastAsia="Times New Roman" w:hAnsi="Arial" w:cs="Arial"/>
          <w:b/>
          <w:kern w:val="0"/>
          <w:lang w:eastAsia="pl-PL"/>
        </w:rPr>
        <w:tab/>
      </w:r>
      <w:r w:rsidRPr="009B234C">
        <w:rPr>
          <w:rFonts w:ascii="Arial" w:eastAsia="Times New Roman" w:hAnsi="Arial" w:cs="Arial"/>
          <w:b/>
          <w:kern w:val="0"/>
          <w:lang w:eastAsia="pl-PL"/>
        </w:rPr>
        <w:tab/>
        <w:t xml:space="preserve">                                              Podmiot Przetwarzający</w:t>
      </w:r>
    </w:p>
    <w:p w14:paraId="2568AFE2" w14:textId="0FAF1459" w:rsidR="00B74E6F" w:rsidRPr="004218E5" w:rsidRDefault="00B74E6F" w:rsidP="004218E5">
      <w:pPr>
        <w:suppressAutoHyphens w:val="0"/>
        <w:rPr>
          <w:rFonts w:ascii="Arial" w:hAnsi="Arial" w:cs="Arial"/>
          <w:lang w:eastAsia="pl-PL" w:bidi="hi-IN"/>
        </w:rPr>
      </w:pPr>
    </w:p>
    <w:sectPr w:rsidR="00B74E6F" w:rsidRPr="00421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delle BS Office">
    <w:altName w:val="Times New Roman"/>
    <w:charset w:val="00"/>
    <w:family w:val="auto"/>
    <w:pitch w:val="variable"/>
    <w:sig w:usb0="A00002AF" w:usb1="4000205B" w:usb2="00000000" w:usb3="00000000" w:csb0="00000097"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C67"/>
    <w:multiLevelType w:val="hybridMultilevel"/>
    <w:tmpl w:val="29609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37C58"/>
    <w:multiLevelType w:val="hybridMultilevel"/>
    <w:tmpl w:val="BEA2D602"/>
    <w:lvl w:ilvl="0" w:tplc="9AD68900">
      <w:start w:val="1"/>
      <w:numFmt w:val="decimal"/>
      <w:lvlText w:val="%1."/>
      <w:lvlJc w:val="left"/>
      <w:pPr>
        <w:ind w:left="1440" w:hanging="360"/>
      </w:pPr>
      <w:rPr>
        <w:rFonts w:ascii="Garamond" w:hAnsi="Garamond"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69B836A4">
      <w:start w:val="1"/>
      <w:numFmt w:val="decimal"/>
      <w:lvlText w:val="%4."/>
      <w:lvlJc w:val="left"/>
      <w:pPr>
        <w:ind w:left="4545" w:hanging="1305"/>
      </w:pPr>
      <w:rPr>
        <w:rFonts w:hint="default"/>
      </w:rPr>
    </w:lvl>
    <w:lvl w:ilvl="4" w:tplc="6D109BD4">
      <w:start w:val="2"/>
      <w:numFmt w:val="bullet"/>
      <w:lvlText w:val=""/>
      <w:lvlJc w:val="left"/>
      <w:pPr>
        <w:ind w:left="4320" w:hanging="360"/>
      </w:pPr>
      <w:rPr>
        <w:rFonts w:ascii="Symbol" w:eastAsia="Adelle BS Office" w:hAnsi="Symbol" w:cs="Arial" w:hint="default"/>
      </w:r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4CC1326"/>
    <w:multiLevelType w:val="hybridMultilevel"/>
    <w:tmpl w:val="E1341822"/>
    <w:lvl w:ilvl="0" w:tplc="5C6AB92E">
      <w:start w:val="1"/>
      <w:numFmt w:val="decimal"/>
      <w:lvlText w:val="%1."/>
      <w:lvlJc w:val="left"/>
      <w:pPr>
        <w:ind w:left="312" w:hanging="360"/>
      </w:pPr>
      <w:rPr>
        <w:rFonts w:hint="default"/>
      </w:rPr>
    </w:lvl>
    <w:lvl w:ilvl="1" w:tplc="1FDE0A9A">
      <w:start w:val="1"/>
      <w:numFmt w:val="decimal"/>
      <w:lvlText w:val="%2)"/>
      <w:lvlJc w:val="left"/>
      <w:pPr>
        <w:ind w:left="1032" w:hanging="360"/>
      </w:pPr>
      <w:rPr>
        <w:rFonts w:hint="default"/>
      </w:rPr>
    </w:lvl>
    <w:lvl w:ilvl="2" w:tplc="2CB0D2CE">
      <w:start w:val="1"/>
      <w:numFmt w:val="lowerLetter"/>
      <w:lvlText w:val="%3)"/>
      <w:lvlJc w:val="left"/>
      <w:pPr>
        <w:ind w:left="1932" w:hanging="360"/>
      </w:pPr>
      <w:rPr>
        <w:rFonts w:hint="default"/>
        <w:color w:val="000000"/>
      </w:r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3" w15:restartNumberingAfterBreak="0">
    <w:nsid w:val="1E3A3CA9"/>
    <w:multiLevelType w:val="hybridMultilevel"/>
    <w:tmpl w:val="A92A56A2"/>
    <w:lvl w:ilvl="0" w:tplc="FFFFFFFF">
      <w:start w:val="1"/>
      <w:numFmt w:val="decimal"/>
      <w:lvlText w:val="%1."/>
      <w:lvlJc w:val="left"/>
      <w:pPr>
        <w:ind w:left="720" w:hanging="360"/>
      </w:pPr>
    </w:lvl>
    <w:lvl w:ilvl="1" w:tplc="04150011">
      <w:start w:val="1"/>
      <w:numFmt w:val="decimal"/>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7E6CB7"/>
    <w:multiLevelType w:val="hybridMultilevel"/>
    <w:tmpl w:val="420C1498"/>
    <w:lvl w:ilvl="0" w:tplc="0415000F">
      <w:start w:val="1"/>
      <w:numFmt w:val="decimal"/>
      <w:lvlText w:val="%1."/>
      <w:lvlJc w:val="left"/>
      <w:pPr>
        <w:ind w:left="720" w:hanging="360"/>
      </w:pPr>
    </w:lvl>
    <w:lvl w:ilvl="1" w:tplc="A0BA7B9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D708B5"/>
    <w:multiLevelType w:val="hybridMultilevel"/>
    <w:tmpl w:val="F12E22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86BA5"/>
    <w:multiLevelType w:val="hybridMultilevel"/>
    <w:tmpl w:val="B03436C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3ABF6005"/>
    <w:multiLevelType w:val="hybridMultilevel"/>
    <w:tmpl w:val="DEE8FBB8"/>
    <w:lvl w:ilvl="0" w:tplc="FFFFFFFF">
      <w:start w:val="1"/>
      <w:numFmt w:val="decimal"/>
      <w:lvlText w:val="%1."/>
      <w:lvlJc w:val="left"/>
      <w:pPr>
        <w:ind w:left="720" w:hanging="360"/>
      </w:pPr>
    </w:lvl>
    <w:lvl w:ilvl="1" w:tplc="04150011">
      <w:start w:val="1"/>
      <w:numFmt w:val="decimal"/>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F7231"/>
    <w:multiLevelType w:val="hybridMultilevel"/>
    <w:tmpl w:val="60BEC82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43C75D11"/>
    <w:multiLevelType w:val="hybridMultilevel"/>
    <w:tmpl w:val="DE1C78B6"/>
    <w:lvl w:ilvl="0" w:tplc="B33EC350">
      <w:start w:val="1"/>
      <w:numFmt w:val="decimal"/>
      <w:lvlText w:val="%1."/>
      <w:lvlJc w:val="left"/>
      <w:pPr>
        <w:ind w:left="1665" w:hanging="1305"/>
      </w:pPr>
      <w:rPr>
        <w:rFonts w:hint="default"/>
      </w:rPr>
    </w:lvl>
    <w:lvl w:ilvl="1" w:tplc="742E9E42">
      <w:start w:val="1"/>
      <w:numFmt w:val="lowerLetter"/>
      <w:lvlText w:val="%2)"/>
      <w:lvlJc w:val="left"/>
      <w:pPr>
        <w:ind w:left="2385" w:hanging="13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BD0D7D"/>
    <w:multiLevelType w:val="hybridMultilevel"/>
    <w:tmpl w:val="449EE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500BBD"/>
    <w:multiLevelType w:val="hybridMultilevel"/>
    <w:tmpl w:val="9C82A5DE"/>
    <w:lvl w:ilvl="0" w:tplc="FFFFFFFF">
      <w:start w:val="1"/>
      <w:numFmt w:val="decimal"/>
      <w:lvlText w:val="%1."/>
      <w:lvlJc w:val="left"/>
      <w:pPr>
        <w:ind w:left="312" w:hanging="360"/>
      </w:pPr>
      <w:rPr>
        <w:rFonts w:hint="default"/>
      </w:rPr>
    </w:lvl>
    <w:lvl w:ilvl="1" w:tplc="04150011">
      <w:start w:val="1"/>
      <w:numFmt w:val="decimal"/>
      <w:lvlText w:val="%2)"/>
      <w:lvlJc w:val="left"/>
      <w:pPr>
        <w:ind w:left="1069" w:hanging="360"/>
      </w:pPr>
    </w:lvl>
    <w:lvl w:ilvl="2" w:tplc="FFFFFFFF" w:tentative="1">
      <w:start w:val="1"/>
      <w:numFmt w:val="lowerRoman"/>
      <w:lvlText w:val="%3."/>
      <w:lvlJc w:val="right"/>
      <w:pPr>
        <w:ind w:left="1752" w:hanging="180"/>
      </w:pPr>
    </w:lvl>
    <w:lvl w:ilvl="3" w:tplc="FFFFFFFF" w:tentative="1">
      <w:start w:val="1"/>
      <w:numFmt w:val="decimal"/>
      <w:lvlText w:val="%4."/>
      <w:lvlJc w:val="left"/>
      <w:pPr>
        <w:ind w:left="2472" w:hanging="360"/>
      </w:pPr>
    </w:lvl>
    <w:lvl w:ilvl="4" w:tplc="FFFFFFFF" w:tentative="1">
      <w:start w:val="1"/>
      <w:numFmt w:val="lowerLetter"/>
      <w:lvlText w:val="%5."/>
      <w:lvlJc w:val="left"/>
      <w:pPr>
        <w:ind w:left="3192" w:hanging="360"/>
      </w:pPr>
    </w:lvl>
    <w:lvl w:ilvl="5" w:tplc="FFFFFFFF" w:tentative="1">
      <w:start w:val="1"/>
      <w:numFmt w:val="lowerRoman"/>
      <w:lvlText w:val="%6."/>
      <w:lvlJc w:val="right"/>
      <w:pPr>
        <w:ind w:left="3912" w:hanging="180"/>
      </w:pPr>
    </w:lvl>
    <w:lvl w:ilvl="6" w:tplc="FFFFFFFF" w:tentative="1">
      <w:start w:val="1"/>
      <w:numFmt w:val="decimal"/>
      <w:lvlText w:val="%7."/>
      <w:lvlJc w:val="left"/>
      <w:pPr>
        <w:ind w:left="4632" w:hanging="360"/>
      </w:pPr>
    </w:lvl>
    <w:lvl w:ilvl="7" w:tplc="FFFFFFFF" w:tentative="1">
      <w:start w:val="1"/>
      <w:numFmt w:val="lowerLetter"/>
      <w:lvlText w:val="%8."/>
      <w:lvlJc w:val="left"/>
      <w:pPr>
        <w:ind w:left="5352" w:hanging="360"/>
      </w:pPr>
    </w:lvl>
    <w:lvl w:ilvl="8" w:tplc="FFFFFFFF" w:tentative="1">
      <w:start w:val="1"/>
      <w:numFmt w:val="lowerRoman"/>
      <w:lvlText w:val="%9."/>
      <w:lvlJc w:val="right"/>
      <w:pPr>
        <w:ind w:left="6072" w:hanging="180"/>
      </w:pPr>
    </w:lvl>
  </w:abstractNum>
  <w:abstractNum w:abstractNumId="12" w15:restartNumberingAfterBreak="0">
    <w:nsid w:val="6E551445"/>
    <w:multiLevelType w:val="hybridMultilevel"/>
    <w:tmpl w:val="A06AB514"/>
    <w:lvl w:ilvl="0" w:tplc="0415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4545" w:hanging="1305"/>
      </w:pPr>
      <w:rPr>
        <w:rFonts w:hint="default"/>
      </w:rPr>
    </w:lvl>
    <w:lvl w:ilvl="4" w:tplc="FFFFFFFF">
      <w:start w:val="2"/>
      <w:numFmt w:val="bullet"/>
      <w:lvlText w:val=""/>
      <w:lvlJc w:val="left"/>
      <w:pPr>
        <w:ind w:left="4320" w:hanging="360"/>
      </w:pPr>
      <w:rPr>
        <w:rFonts w:ascii="Symbol" w:eastAsia="Adelle BS Office" w:hAnsi="Symbol" w:cs="Arial"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5187777"/>
    <w:multiLevelType w:val="hybridMultilevel"/>
    <w:tmpl w:val="FAB0CEFA"/>
    <w:lvl w:ilvl="0" w:tplc="FFFFFFFF">
      <w:start w:val="1"/>
      <w:numFmt w:val="decimal"/>
      <w:lvlText w:val="%1."/>
      <w:lvlJc w:val="left"/>
      <w:pPr>
        <w:ind w:left="720" w:hanging="360"/>
      </w:pPr>
    </w:lvl>
    <w:lvl w:ilvl="1" w:tplc="04150011">
      <w:start w:val="1"/>
      <w:numFmt w:val="decimal"/>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DD3DC8"/>
    <w:multiLevelType w:val="hybridMultilevel"/>
    <w:tmpl w:val="AC84D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7339093">
    <w:abstractNumId w:val="4"/>
  </w:num>
  <w:num w:numId="2" w16cid:durableId="651642101">
    <w:abstractNumId w:val="5"/>
  </w:num>
  <w:num w:numId="3" w16cid:durableId="1123692621">
    <w:abstractNumId w:val="9"/>
  </w:num>
  <w:num w:numId="4" w16cid:durableId="926108561">
    <w:abstractNumId w:val="1"/>
  </w:num>
  <w:num w:numId="5" w16cid:durableId="824276503">
    <w:abstractNumId w:val="6"/>
  </w:num>
  <w:num w:numId="6" w16cid:durableId="306907214">
    <w:abstractNumId w:val="0"/>
  </w:num>
  <w:num w:numId="7" w16cid:durableId="1341546711">
    <w:abstractNumId w:val="14"/>
  </w:num>
  <w:num w:numId="8" w16cid:durableId="1616642688">
    <w:abstractNumId w:val="2"/>
  </w:num>
  <w:num w:numId="9" w16cid:durableId="851721471">
    <w:abstractNumId w:val="8"/>
  </w:num>
  <w:num w:numId="10" w16cid:durableId="1394542860">
    <w:abstractNumId w:val="10"/>
  </w:num>
  <w:num w:numId="11" w16cid:durableId="280183937">
    <w:abstractNumId w:val="11"/>
  </w:num>
  <w:num w:numId="12" w16cid:durableId="1793477319">
    <w:abstractNumId w:val="7"/>
  </w:num>
  <w:num w:numId="13" w16cid:durableId="1543327375">
    <w:abstractNumId w:val="13"/>
  </w:num>
  <w:num w:numId="14" w16cid:durableId="1471241083">
    <w:abstractNumId w:val="3"/>
  </w:num>
  <w:num w:numId="15" w16cid:durableId="1237975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E5"/>
    <w:rsid w:val="004218E5"/>
    <w:rsid w:val="009C0022"/>
    <w:rsid w:val="00B20AD3"/>
    <w:rsid w:val="00B74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C8FC"/>
  <w15:chartTrackingRefBased/>
  <w15:docId w15:val="{056ADA72-B24E-4714-8EA5-7B662FFF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8E5"/>
    <w:pPr>
      <w:widowControl w:val="0"/>
      <w:suppressAutoHyphens/>
      <w:autoSpaceDN w:val="0"/>
      <w:spacing w:line="242" w:lineRule="auto"/>
      <w:textAlignment w:val="baseline"/>
    </w:pPr>
    <w:rPr>
      <w:rFonts w:ascii="Calibri" w:eastAsia="SimSun" w:hAnsi="Calibri" w:cs="F"/>
      <w:kern w:val="3"/>
      <w:sz w:val="22"/>
      <w:szCs w:val="22"/>
      <w14:ligatures w14:val="none"/>
    </w:rPr>
  </w:style>
  <w:style w:type="paragraph" w:styleId="Nagwek1">
    <w:name w:val="heading 1"/>
    <w:basedOn w:val="Normalny"/>
    <w:next w:val="Normalny"/>
    <w:link w:val="Nagwek1Znak"/>
    <w:uiPriority w:val="9"/>
    <w:qFormat/>
    <w:rsid w:val="00421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21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218E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218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18E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18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18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18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18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8E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218E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218E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218E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18E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18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18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18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18E5"/>
    <w:rPr>
      <w:rFonts w:eastAsiaTheme="majorEastAsia" w:cstheme="majorBidi"/>
      <w:color w:val="272727" w:themeColor="text1" w:themeTint="D8"/>
    </w:rPr>
  </w:style>
  <w:style w:type="paragraph" w:styleId="Tytu">
    <w:name w:val="Title"/>
    <w:basedOn w:val="Normalny"/>
    <w:next w:val="Normalny"/>
    <w:link w:val="TytuZnak"/>
    <w:uiPriority w:val="10"/>
    <w:qFormat/>
    <w:rsid w:val="0042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18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18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18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18E5"/>
    <w:pPr>
      <w:spacing w:before="160"/>
      <w:jc w:val="center"/>
    </w:pPr>
    <w:rPr>
      <w:i/>
      <w:iCs/>
      <w:color w:val="404040" w:themeColor="text1" w:themeTint="BF"/>
    </w:rPr>
  </w:style>
  <w:style w:type="character" w:customStyle="1" w:styleId="CytatZnak">
    <w:name w:val="Cytat Znak"/>
    <w:basedOn w:val="Domylnaczcionkaakapitu"/>
    <w:link w:val="Cytat"/>
    <w:uiPriority w:val="29"/>
    <w:rsid w:val="004218E5"/>
    <w:rPr>
      <w:i/>
      <w:iCs/>
      <w:color w:val="404040" w:themeColor="text1" w:themeTint="BF"/>
    </w:rPr>
  </w:style>
  <w:style w:type="paragraph" w:styleId="Akapitzlist">
    <w:name w:val="List Paragraph"/>
    <w:basedOn w:val="Normalny"/>
    <w:uiPriority w:val="34"/>
    <w:qFormat/>
    <w:rsid w:val="004218E5"/>
    <w:pPr>
      <w:ind w:left="720"/>
      <w:contextualSpacing/>
    </w:pPr>
  </w:style>
  <w:style w:type="character" w:styleId="Wyrnienieintensywne">
    <w:name w:val="Intense Emphasis"/>
    <w:basedOn w:val="Domylnaczcionkaakapitu"/>
    <w:uiPriority w:val="21"/>
    <w:qFormat/>
    <w:rsid w:val="004218E5"/>
    <w:rPr>
      <w:i/>
      <w:iCs/>
      <w:color w:val="0F4761" w:themeColor="accent1" w:themeShade="BF"/>
    </w:rPr>
  </w:style>
  <w:style w:type="paragraph" w:styleId="Cytatintensywny">
    <w:name w:val="Intense Quote"/>
    <w:basedOn w:val="Normalny"/>
    <w:next w:val="Normalny"/>
    <w:link w:val="CytatintensywnyZnak"/>
    <w:uiPriority w:val="30"/>
    <w:qFormat/>
    <w:rsid w:val="0042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18E5"/>
    <w:rPr>
      <w:i/>
      <w:iCs/>
      <w:color w:val="0F4761" w:themeColor="accent1" w:themeShade="BF"/>
    </w:rPr>
  </w:style>
  <w:style w:type="character" w:styleId="Odwoanieintensywne">
    <w:name w:val="Intense Reference"/>
    <w:basedOn w:val="Domylnaczcionkaakapitu"/>
    <w:uiPriority w:val="32"/>
    <w:qFormat/>
    <w:rsid w:val="004218E5"/>
    <w:rPr>
      <w:b/>
      <w:bCs/>
      <w:smallCaps/>
      <w:color w:val="0F4761" w:themeColor="accent1" w:themeShade="BF"/>
      <w:spacing w:val="5"/>
    </w:rPr>
  </w:style>
  <w:style w:type="character" w:styleId="Hipercze">
    <w:name w:val="Hyperlink"/>
    <w:basedOn w:val="Domylnaczcionkaakapitu"/>
    <w:uiPriority w:val="99"/>
    <w:rsid w:val="004218E5"/>
    <w:rPr>
      <w:color w:val="467886"/>
      <w:u w:val="single"/>
    </w:rPr>
  </w:style>
  <w:style w:type="paragraph" w:styleId="Listapunktowana">
    <w:name w:val="List Bullet"/>
    <w:basedOn w:val="Normalny"/>
    <w:semiHidden/>
    <w:unhideWhenUsed/>
    <w:rsid w:val="004218E5"/>
    <w:pPr>
      <w:widowControl/>
      <w:tabs>
        <w:tab w:val="num" w:pos="360"/>
      </w:tabs>
      <w:suppressAutoHyphens w:val="0"/>
      <w:autoSpaceDN/>
      <w:spacing w:after="0" w:line="240" w:lineRule="auto"/>
      <w:contextualSpacing/>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pp@o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2291</Words>
  <Characters>13748</Characters>
  <Application>Microsoft Office Word</Application>
  <DocSecurity>0</DocSecurity>
  <Lines>114</Lines>
  <Paragraphs>32</Paragraphs>
  <ScaleCrop>false</ScaleCrop>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KuryloJ</dc:creator>
  <cp:keywords/>
  <dc:description/>
  <cp:lastModifiedBy>KuryloJ</cp:lastModifiedBy>
  <cp:revision>1</cp:revision>
  <dcterms:created xsi:type="dcterms:W3CDTF">2025-11-03T13:55:00Z</dcterms:created>
  <dcterms:modified xsi:type="dcterms:W3CDTF">2025-11-03T14:01:00Z</dcterms:modified>
</cp:coreProperties>
</file>